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41D8" w14:textId="77777777" w:rsidR="00E54400" w:rsidRPr="00E21320" w:rsidRDefault="00E54400" w:rsidP="00E54400">
      <w:pPr>
        <w:jc w:val="center"/>
        <w:rPr>
          <w:rFonts w:ascii="Cambria" w:hAnsi="Cambria" w:cs="Arial"/>
          <w:b/>
          <w:color w:val="000000" w:themeColor="text1"/>
          <w:sz w:val="32"/>
          <w:szCs w:val="32"/>
          <w:u w:val="single"/>
        </w:rPr>
      </w:pPr>
      <w:bookmarkStart w:id="0" w:name="_Hlk201744602"/>
      <w:r w:rsidRPr="00E21320">
        <w:rPr>
          <w:rFonts w:ascii="Cambria" w:hAnsi="Cambria" w:cs="Arial"/>
          <w:b/>
          <w:color w:val="000000" w:themeColor="text1"/>
          <w:sz w:val="32"/>
          <w:szCs w:val="32"/>
          <w:u w:val="single"/>
        </w:rPr>
        <w:t>AVISO DE CONTRATAÇÃO DIRETA</w:t>
      </w:r>
    </w:p>
    <w:p w14:paraId="0845C307" w14:textId="77777777" w:rsidR="00E54400" w:rsidRPr="00E21320" w:rsidRDefault="00E54400" w:rsidP="00E54400">
      <w:pPr>
        <w:jc w:val="center"/>
        <w:rPr>
          <w:rFonts w:ascii="Cambria" w:hAnsi="Cambria" w:cs="Arial"/>
          <w:b/>
          <w:color w:val="000000" w:themeColor="text1"/>
          <w:sz w:val="28"/>
          <w:szCs w:val="28"/>
          <w:u w:val="single"/>
        </w:rPr>
      </w:pPr>
      <w:r w:rsidRPr="00E21320">
        <w:rPr>
          <w:rFonts w:ascii="Cambria" w:hAnsi="Cambria" w:cs="Arial"/>
          <w:b/>
          <w:color w:val="000000" w:themeColor="text1"/>
          <w:sz w:val="28"/>
          <w:szCs w:val="28"/>
          <w:u w:val="single"/>
        </w:rPr>
        <w:t>016/2025</w:t>
      </w:r>
    </w:p>
    <w:p w14:paraId="7757A8EC" w14:textId="77777777" w:rsidR="00E54400" w:rsidRPr="00E21320" w:rsidRDefault="00E54400" w:rsidP="00E54400">
      <w:pPr>
        <w:spacing w:line="259" w:lineRule="auto"/>
        <w:rPr>
          <w:rFonts w:ascii="Cambria" w:hAnsi="Cambria" w:cs="Arial"/>
          <w:b/>
          <w:bCs/>
          <w:color w:val="000000" w:themeColor="text1"/>
        </w:rPr>
      </w:pPr>
    </w:p>
    <w:p w14:paraId="78F86D94" w14:textId="77777777" w:rsidR="00E54400" w:rsidRPr="00E21320" w:rsidRDefault="00E54400" w:rsidP="00E54400">
      <w:pPr>
        <w:spacing w:line="259" w:lineRule="auto"/>
        <w:rPr>
          <w:rFonts w:ascii="Cambria" w:hAnsi="Cambria" w:cs="Arial"/>
          <w:b/>
          <w:bCs/>
          <w:color w:val="405CA1"/>
        </w:rPr>
      </w:pPr>
    </w:p>
    <w:p w14:paraId="6D90ACBE" w14:textId="77777777" w:rsidR="00E54400" w:rsidRPr="00E21320" w:rsidRDefault="00E54400" w:rsidP="00E54400">
      <w:pPr>
        <w:spacing w:line="259" w:lineRule="auto"/>
        <w:jc w:val="both"/>
        <w:rPr>
          <w:rFonts w:ascii="Cambria" w:hAnsi="Cambria" w:cs="Arial"/>
          <w:b/>
          <w:bCs/>
          <w:color w:val="000000" w:themeColor="text1"/>
          <w:u w:val="single"/>
        </w:rPr>
      </w:pPr>
      <w:r w:rsidRPr="00E21320">
        <w:rPr>
          <w:rFonts w:ascii="Cambria" w:hAnsi="Cambria" w:cs="Arial"/>
          <w:b/>
          <w:bCs/>
          <w:color w:val="000000" w:themeColor="text1"/>
          <w:u w:val="single"/>
        </w:rPr>
        <w:t xml:space="preserve">CONTRATANTE </w:t>
      </w:r>
    </w:p>
    <w:p w14:paraId="623FD71A" w14:textId="77777777" w:rsidR="00E54400" w:rsidRPr="00E21320" w:rsidRDefault="00E54400" w:rsidP="00E54400">
      <w:pPr>
        <w:jc w:val="both"/>
        <w:rPr>
          <w:rFonts w:ascii="Cambria" w:hAnsi="Cambria" w:cs="Arial"/>
        </w:rPr>
      </w:pPr>
      <w:r w:rsidRPr="00E21320">
        <w:rPr>
          <w:rFonts w:ascii="Cambria" w:hAnsi="Cambria" w:cs="Arial"/>
        </w:rPr>
        <w:t>CÂMARA MUNICIPAL DE VEREADORES DE GOIANA/PE</w:t>
      </w:r>
    </w:p>
    <w:p w14:paraId="462BF7CE" w14:textId="77777777" w:rsidR="00E54400" w:rsidRPr="00E21320" w:rsidRDefault="00E54400" w:rsidP="00E54400">
      <w:pPr>
        <w:jc w:val="both"/>
        <w:rPr>
          <w:rFonts w:ascii="Cambria" w:hAnsi="Cambria" w:cs="Arial"/>
          <w:b/>
          <w:bCs/>
          <w:color w:val="405CA1"/>
        </w:rPr>
      </w:pPr>
    </w:p>
    <w:p w14:paraId="1FCE813D" w14:textId="77777777" w:rsidR="00E54400" w:rsidRPr="00E21320" w:rsidRDefault="00E54400" w:rsidP="00E54400">
      <w:pPr>
        <w:jc w:val="both"/>
        <w:rPr>
          <w:rFonts w:ascii="Cambria" w:hAnsi="Cambria" w:cs="Arial"/>
          <w:b/>
          <w:bCs/>
          <w:color w:val="000000" w:themeColor="text1"/>
          <w:u w:val="single"/>
        </w:rPr>
      </w:pPr>
      <w:r w:rsidRPr="00E21320">
        <w:rPr>
          <w:rFonts w:ascii="Cambria" w:hAnsi="Cambria" w:cs="Arial"/>
          <w:b/>
          <w:bCs/>
          <w:color w:val="000000" w:themeColor="text1"/>
          <w:u w:val="single"/>
        </w:rPr>
        <w:t>OBJETO</w:t>
      </w:r>
    </w:p>
    <w:p w14:paraId="5040CE1C" w14:textId="77777777" w:rsidR="00E54400" w:rsidRPr="00E21320" w:rsidRDefault="00E54400" w:rsidP="00E54400">
      <w:pPr>
        <w:widowControl w:val="0"/>
        <w:suppressAutoHyphens w:val="0"/>
        <w:autoSpaceDE w:val="0"/>
        <w:autoSpaceDN w:val="0"/>
        <w:spacing w:before="43" w:line="276" w:lineRule="auto"/>
        <w:jc w:val="both"/>
        <w:rPr>
          <w:rFonts w:ascii="Cambria" w:hAnsi="Cambria" w:cs="Arial"/>
          <w:bCs/>
        </w:rPr>
      </w:pPr>
      <w:bookmarkStart w:id="1" w:name="_Hlk207048961"/>
      <w:r w:rsidRPr="00E21320">
        <w:rPr>
          <w:rFonts w:ascii="Cambria" w:eastAsia="Cambria" w:hAnsi="Cambria" w:cs="Arial"/>
        </w:rPr>
        <w:t>Contratação de empresa especializada para prestação de serviços de instalação, remoção e manutenção preventiva e corretiva de aparelhos de ar-condicionado, visando atender às necessidades da Câmara Municipal de Goiana – PE</w:t>
      </w:r>
      <w:r w:rsidRPr="00E21320">
        <w:rPr>
          <w:rFonts w:ascii="Cambria" w:hAnsi="Cambria" w:cs="Arial"/>
          <w:bCs/>
        </w:rPr>
        <w:t>, conforme condições, quantidades e exigências estabelecidas neste Aviso de Contratação Direta e seus anexos.</w:t>
      </w:r>
    </w:p>
    <w:bookmarkEnd w:id="1"/>
    <w:p w14:paraId="612FF6EA" w14:textId="77777777" w:rsidR="00E54400" w:rsidRPr="00E21320" w:rsidRDefault="00E54400" w:rsidP="00E54400">
      <w:pPr>
        <w:jc w:val="both"/>
        <w:rPr>
          <w:rFonts w:ascii="Cambria" w:hAnsi="Cambria" w:cs="Arial"/>
          <w:color w:val="5B5B5F"/>
        </w:rPr>
      </w:pPr>
    </w:p>
    <w:p w14:paraId="08205AAF" w14:textId="77777777" w:rsidR="00E54400" w:rsidRPr="00E21320" w:rsidRDefault="00E54400" w:rsidP="00E54400">
      <w:pPr>
        <w:jc w:val="both"/>
        <w:rPr>
          <w:rFonts w:ascii="Cambria" w:hAnsi="Cambria" w:cs="Arial"/>
          <w:b/>
          <w:bCs/>
          <w:color w:val="000000" w:themeColor="text1"/>
          <w:u w:val="single"/>
        </w:rPr>
      </w:pPr>
      <w:r w:rsidRPr="00E21320">
        <w:rPr>
          <w:rFonts w:ascii="Cambria" w:hAnsi="Cambria" w:cs="Arial"/>
          <w:b/>
          <w:bCs/>
          <w:color w:val="000000" w:themeColor="text1"/>
          <w:u w:val="single"/>
        </w:rPr>
        <w:t>VALOR TOTAL DA CONTRATAÇÃO</w:t>
      </w:r>
    </w:p>
    <w:p w14:paraId="5C439FB9" w14:textId="77777777" w:rsidR="00E54400" w:rsidRPr="00E21320" w:rsidRDefault="00E54400" w:rsidP="00E54400">
      <w:pPr>
        <w:jc w:val="both"/>
        <w:rPr>
          <w:rFonts w:ascii="Cambria" w:hAnsi="Cambria" w:cs="Arial"/>
        </w:rPr>
      </w:pPr>
      <w:r w:rsidRPr="00E21320">
        <w:rPr>
          <w:rFonts w:ascii="Cambria" w:hAnsi="Cambria" w:cs="Arial"/>
          <w:bCs/>
        </w:rPr>
        <w:t xml:space="preserve">O valor total estimado para a presente contratação </w:t>
      </w:r>
      <w:r w:rsidRPr="00E21320">
        <w:rPr>
          <w:rFonts w:ascii="Cambria" w:hAnsi="Cambria" w:cs="Arial"/>
        </w:rPr>
        <w:t>de R$ 42.222,50 (quarenta e dois mil, duzentos e vinte e dois reais e cinquenta centavos).</w:t>
      </w:r>
    </w:p>
    <w:p w14:paraId="2953663B" w14:textId="77777777" w:rsidR="00E54400" w:rsidRPr="00E21320" w:rsidRDefault="00E54400" w:rsidP="00E54400">
      <w:pPr>
        <w:jc w:val="both"/>
        <w:rPr>
          <w:rFonts w:ascii="Cambria" w:hAnsi="Cambria" w:cs="Arial"/>
          <w:color w:val="5B5B5F"/>
        </w:rPr>
      </w:pPr>
    </w:p>
    <w:p w14:paraId="7F85C018" w14:textId="77777777" w:rsidR="00E54400" w:rsidRPr="00E21320" w:rsidRDefault="00E54400" w:rsidP="00E54400">
      <w:pPr>
        <w:jc w:val="both"/>
        <w:rPr>
          <w:rFonts w:ascii="Cambria" w:hAnsi="Cambria" w:cs="Arial"/>
          <w:b/>
          <w:bCs/>
          <w:color w:val="000000" w:themeColor="text1"/>
          <w:u w:val="single"/>
        </w:rPr>
      </w:pPr>
      <w:r w:rsidRPr="00E21320">
        <w:rPr>
          <w:rFonts w:ascii="Cambria" w:hAnsi="Cambria" w:cs="Arial"/>
          <w:b/>
          <w:bCs/>
          <w:color w:val="000000" w:themeColor="text1"/>
          <w:u w:val="single"/>
        </w:rPr>
        <w:t>PERÍODO RECEPÇÃO PROPOSTAS</w:t>
      </w:r>
    </w:p>
    <w:p w14:paraId="492750AE" w14:textId="77777777" w:rsidR="00E54400" w:rsidRPr="00E21320" w:rsidRDefault="00E54400" w:rsidP="00E54400">
      <w:pPr>
        <w:jc w:val="both"/>
        <w:rPr>
          <w:rFonts w:ascii="Cambria" w:hAnsi="Cambria" w:cs="Arial"/>
          <w:bCs/>
        </w:rPr>
      </w:pPr>
      <w:r w:rsidRPr="00E21320">
        <w:rPr>
          <w:rFonts w:ascii="Cambria" w:hAnsi="Cambria" w:cs="Arial"/>
          <w:bCs/>
        </w:rPr>
        <w:t xml:space="preserve">Início: 26/08/2025 as 10hs </w:t>
      </w:r>
    </w:p>
    <w:p w14:paraId="044EF5B6" w14:textId="77777777" w:rsidR="00E54400" w:rsidRPr="00E21320" w:rsidRDefault="00E54400" w:rsidP="00E54400">
      <w:pPr>
        <w:jc w:val="both"/>
        <w:rPr>
          <w:rFonts w:ascii="Cambria" w:hAnsi="Cambria" w:cs="Arial"/>
          <w:bCs/>
        </w:rPr>
      </w:pPr>
      <w:r w:rsidRPr="00E21320">
        <w:rPr>
          <w:rFonts w:ascii="Cambria" w:hAnsi="Cambria" w:cs="Arial"/>
          <w:bCs/>
        </w:rPr>
        <w:t>Final: 29/08/2025 as 10hs</w:t>
      </w:r>
    </w:p>
    <w:p w14:paraId="6434FA11" w14:textId="77777777" w:rsidR="00E54400" w:rsidRPr="00E21320" w:rsidRDefault="00E54400" w:rsidP="00E54400">
      <w:pPr>
        <w:jc w:val="both"/>
        <w:rPr>
          <w:rFonts w:ascii="Cambria" w:hAnsi="Cambria" w:cs="Arial"/>
          <w:color w:val="5B5B5F"/>
        </w:rPr>
      </w:pPr>
    </w:p>
    <w:p w14:paraId="5F6A4BCB" w14:textId="77777777" w:rsidR="00E54400" w:rsidRPr="00E21320" w:rsidRDefault="00E54400" w:rsidP="00E54400">
      <w:pPr>
        <w:suppressAutoHyphens w:val="0"/>
        <w:jc w:val="both"/>
        <w:rPr>
          <w:rFonts w:ascii="Cambria" w:hAnsi="Cambria" w:cs="Arial"/>
          <w:b/>
          <w:bCs/>
          <w:color w:val="000000" w:themeColor="text1"/>
          <w:u w:val="single"/>
        </w:rPr>
      </w:pPr>
      <w:r w:rsidRPr="00E21320">
        <w:rPr>
          <w:rFonts w:ascii="Cambria" w:hAnsi="Cambria" w:cs="Arial"/>
          <w:b/>
          <w:bCs/>
          <w:color w:val="000000" w:themeColor="text1"/>
          <w:u w:val="single"/>
        </w:rPr>
        <w:t>CRITÉRIO DE JULGAMENTO</w:t>
      </w:r>
    </w:p>
    <w:p w14:paraId="0BEAA0FD" w14:textId="77777777" w:rsidR="00E54400" w:rsidRPr="00E21320" w:rsidRDefault="00E54400" w:rsidP="00E54400">
      <w:pPr>
        <w:suppressAutoHyphens w:val="0"/>
        <w:jc w:val="both"/>
        <w:rPr>
          <w:rFonts w:ascii="Cambria" w:hAnsi="Cambria" w:cs="Arial"/>
          <w:bCs/>
        </w:rPr>
      </w:pPr>
      <w:r w:rsidRPr="00E21320">
        <w:rPr>
          <w:rFonts w:ascii="Cambria" w:hAnsi="Cambria" w:cs="Arial"/>
          <w:bCs/>
        </w:rPr>
        <w:t>MENOR PREÇO GLOBAL</w:t>
      </w:r>
    </w:p>
    <w:p w14:paraId="432EAF26" w14:textId="77777777" w:rsidR="00E54400" w:rsidRPr="00E21320" w:rsidRDefault="00E54400" w:rsidP="00E54400">
      <w:pPr>
        <w:suppressAutoHyphens w:val="0"/>
        <w:jc w:val="both"/>
        <w:rPr>
          <w:rFonts w:ascii="Cambria" w:hAnsi="Cambria" w:cs="Arial"/>
          <w:b/>
          <w:bCs/>
        </w:rPr>
      </w:pPr>
    </w:p>
    <w:p w14:paraId="71022935" w14:textId="77777777" w:rsidR="00E54400" w:rsidRPr="00E21320" w:rsidRDefault="00E54400" w:rsidP="00E54400">
      <w:pPr>
        <w:suppressAutoHyphens w:val="0"/>
        <w:spacing w:after="160" w:line="259" w:lineRule="auto"/>
        <w:rPr>
          <w:rFonts w:ascii="Cambria" w:hAnsi="Cambria" w:cs="Arial"/>
          <w:b/>
          <w:bCs/>
        </w:rPr>
      </w:pPr>
      <w:r w:rsidRPr="00E21320">
        <w:rPr>
          <w:rFonts w:ascii="Cambria" w:hAnsi="Cambria" w:cs="Arial"/>
          <w:b/>
          <w:bCs/>
          <w:color w:val="000000" w:themeColor="text1"/>
          <w:u w:val="single"/>
        </w:rPr>
        <w:t>PREFERÊNCIA ME/EPP/EQUIPARADAS</w:t>
      </w:r>
      <w:r w:rsidRPr="00E21320">
        <w:rPr>
          <w:rFonts w:ascii="Cambria" w:hAnsi="Cambria" w:cs="Arial"/>
          <w:b/>
          <w:bCs/>
          <w:color w:val="405CA1"/>
        </w:rPr>
        <w:br/>
      </w:r>
      <w:r w:rsidRPr="00E21320">
        <w:rPr>
          <w:rFonts w:ascii="Cambria" w:hAnsi="Cambria" w:cs="Arial"/>
          <w:bCs/>
        </w:rPr>
        <w:t>SIM</w:t>
      </w:r>
    </w:p>
    <w:p w14:paraId="7AF3BF60" w14:textId="77777777" w:rsidR="00E54400" w:rsidRPr="00E21320" w:rsidRDefault="00E54400" w:rsidP="00E54400">
      <w:pPr>
        <w:pStyle w:val="CabealhoeRodap"/>
        <w:rPr>
          <w:rFonts w:ascii="Cambria" w:hAnsi="Cambria" w:cs="Arial"/>
          <w:b/>
          <w:bCs/>
          <w:sz w:val="24"/>
        </w:rPr>
      </w:pPr>
    </w:p>
    <w:p w14:paraId="7401C015" w14:textId="77777777" w:rsidR="00E54400" w:rsidRPr="00E21320" w:rsidRDefault="00E54400" w:rsidP="00E54400">
      <w:pPr>
        <w:pStyle w:val="CabealhoeRodap"/>
        <w:jc w:val="both"/>
        <w:rPr>
          <w:rFonts w:ascii="Cambria" w:hAnsi="Cambria" w:cs="Arial"/>
          <w:bCs/>
          <w:sz w:val="24"/>
        </w:rPr>
      </w:pPr>
      <w:r w:rsidRPr="00E21320">
        <w:rPr>
          <w:rFonts w:ascii="Cambria" w:hAnsi="Cambria" w:cs="Arial"/>
          <w:bCs/>
          <w:sz w:val="24"/>
        </w:rPr>
        <w:t xml:space="preserve">A proposta de preços e as documentações deverão ser entregue no setor de Licitação da Câmara Municipal de Goiana, situado a Av. Marechal Deodoro da Fonseca, 115, centro, Goiana-PE, CEP: 55.900-000, no horário de 08:00 às 13:00, em dias úteis ou pelo e-mail: </w:t>
      </w:r>
      <w:hyperlink r:id="rId8" w:history="1">
        <w:r w:rsidRPr="00E21320">
          <w:rPr>
            <w:rStyle w:val="Hyperlink"/>
            <w:rFonts w:ascii="Cambria" w:eastAsia="Arial Unicode MS" w:hAnsi="Cambria" w:cs="Arial"/>
            <w:bCs/>
            <w:sz w:val="24"/>
          </w:rPr>
          <w:t>cpl@goiana.pe.leg.br</w:t>
        </w:r>
      </w:hyperlink>
      <w:r w:rsidRPr="00E21320">
        <w:rPr>
          <w:rFonts w:ascii="Cambria" w:hAnsi="Cambria" w:cs="Arial"/>
          <w:bCs/>
          <w:sz w:val="24"/>
        </w:rPr>
        <w:t xml:space="preserve"> até a data limite.</w:t>
      </w:r>
    </w:p>
    <w:p w14:paraId="0232C95D" w14:textId="77777777" w:rsidR="00E54400" w:rsidRPr="00E21320" w:rsidRDefault="00E54400" w:rsidP="00E54400">
      <w:pPr>
        <w:pStyle w:val="CabealhoeRodap"/>
        <w:jc w:val="both"/>
        <w:rPr>
          <w:rFonts w:ascii="Cambria" w:hAnsi="Cambria" w:cs="Arial"/>
          <w:bCs/>
          <w:sz w:val="24"/>
        </w:rPr>
      </w:pPr>
      <w:r w:rsidRPr="00E21320">
        <w:rPr>
          <w:rFonts w:ascii="Cambria" w:hAnsi="Cambria" w:cs="Arial"/>
          <w:bCs/>
          <w:sz w:val="24"/>
        </w:rPr>
        <w:t xml:space="preserve">O Aviso de Dispensa/Termo de Referência e anexos estará disponível através do E-mail: </w:t>
      </w:r>
      <w:hyperlink r:id="rId9" w:history="1">
        <w:r w:rsidRPr="00E21320">
          <w:rPr>
            <w:rStyle w:val="Hyperlink"/>
            <w:rFonts w:ascii="Cambria" w:eastAsia="Arial Unicode MS" w:hAnsi="Cambria" w:cs="Arial"/>
            <w:bCs/>
            <w:sz w:val="24"/>
          </w:rPr>
          <w:t>cpl@goiana.pe.leg.br</w:t>
        </w:r>
      </w:hyperlink>
      <w:r w:rsidRPr="00E21320">
        <w:rPr>
          <w:rFonts w:ascii="Cambria" w:hAnsi="Cambria" w:cs="Arial"/>
          <w:bCs/>
          <w:sz w:val="24"/>
        </w:rPr>
        <w:t>. Outras informações poderão ser obtidas na Sala da CPL, sito a Av. Marechal Deodoro da Fonseca, 115, centro, Goiana-PE, no horário das 08h:00 às 13h:00 de segunda a sexta feira.</w:t>
      </w:r>
    </w:p>
    <w:p w14:paraId="71639F44" w14:textId="77777777" w:rsidR="00E54400" w:rsidRPr="00E21320" w:rsidRDefault="00E54400" w:rsidP="00E54400">
      <w:pPr>
        <w:pStyle w:val="CabealhoeRodap"/>
        <w:rPr>
          <w:rFonts w:ascii="Cambria" w:hAnsi="Cambria" w:cs="Arial"/>
          <w:sz w:val="24"/>
        </w:rPr>
      </w:pPr>
    </w:p>
    <w:p w14:paraId="15E1F389" w14:textId="77777777" w:rsidR="00E54400" w:rsidRPr="00E21320" w:rsidRDefault="00E54400" w:rsidP="00E54400">
      <w:pPr>
        <w:pStyle w:val="CabealhoeRodap"/>
        <w:rPr>
          <w:rFonts w:ascii="Cambria" w:hAnsi="Cambria" w:cs="Arial"/>
          <w:sz w:val="24"/>
        </w:rPr>
      </w:pPr>
    </w:p>
    <w:p w14:paraId="184894AE" w14:textId="77777777" w:rsidR="00E54400" w:rsidRDefault="00E54400" w:rsidP="00E54400">
      <w:pPr>
        <w:spacing w:after="160" w:line="259" w:lineRule="auto"/>
        <w:jc w:val="right"/>
        <w:rPr>
          <w:rFonts w:ascii="Cambria" w:hAnsi="Cambria" w:cs="Arial"/>
        </w:rPr>
      </w:pPr>
      <w:r w:rsidRPr="00E21320">
        <w:rPr>
          <w:rFonts w:ascii="Cambria" w:hAnsi="Cambria" w:cs="Arial"/>
        </w:rPr>
        <w:t>Goiana-PE, 25 de agosto de 2025.</w:t>
      </w:r>
    </w:p>
    <w:p w14:paraId="337C9CBF" w14:textId="77777777" w:rsidR="00E54400" w:rsidRPr="00E21320" w:rsidRDefault="00E54400" w:rsidP="00E54400">
      <w:pPr>
        <w:spacing w:after="160" w:line="259" w:lineRule="auto"/>
        <w:jc w:val="right"/>
        <w:rPr>
          <w:rFonts w:ascii="Cambria" w:hAnsi="Cambria" w:cs="Arial"/>
        </w:rPr>
      </w:pPr>
    </w:p>
    <w:p w14:paraId="4E961471" w14:textId="77777777" w:rsidR="00E54400" w:rsidRPr="00E21320" w:rsidRDefault="00E54400" w:rsidP="00E54400">
      <w:pPr>
        <w:spacing w:line="259" w:lineRule="auto"/>
        <w:jc w:val="center"/>
        <w:rPr>
          <w:rFonts w:ascii="Cambria" w:hAnsi="Cambria" w:cs="Arial"/>
          <w:b/>
          <w:bCs/>
        </w:rPr>
      </w:pPr>
      <w:proofErr w:type="spellStart"/>
      <w:r w:rsidRPr="00E21320">
        <w:rPr>
          <w:rFonts w:ascii="Cambria" w:hAnsi="Cambria" w:cs="Arial"/>
          <w:b/>
          <w:bCs/>
        </w:rPr>
        <w:t>Emilia</w:t>
      </w:r>
      <w:proofErr w:type="spellEnd"/>
      <w:r w:rsidRPr="00E21320">
        <w:rPr>
          <w:rFonts w:ascii="Cambria" w:hAnsi="Cambria" w:cs="Arial"/>
          <w:b/>
          <w:bCs/>
        </w:rPr>
        <w:t xml:space="preserve"> de Fatima Carneiro Gadelha</w:t>
      </w:r>
    </w:p>
    <w:p w14:paraId="6E9B10B5" w14:textId="77777777" w:rsidR="00E54400" w:rsidRDefault="00E54400" w:rsidP="00E54400">
      <w:pPr>
        <w:suppressAutoHyphens w:val="0"/>
        <w:spacing w:after="160" w:line="259" w:lineRule="auto"/>
        <w:jc w:val="center"/>
        <w:rPr>
          <w:rFonts w:ascii="Cambria" w:hAnsi="Cambria" w:cs="Arial"/>
        </w:rPr>
      </w:pPr>
      <w:r w:rsidRPr="00E21320">
        <w:rPr>
          <w:rFonts w:ascii="Cambria" w:hAnsi="Cambria" w:cs="Arial"/>
        </w:rPr>
        <w:t>Agente de Contratação</w:t>
      </w:r>
      <w:bookmarkEnd w:id="0"/>
    </w:p>
    <w:p w14:paraId="4DDCF1E7" w14:textId="77777777" w:rsidR="00E54400" w:rsidRPr="004E5B68" w:rsidRDefault="00E54400" w:rsidP="00E54400">
      <w:pPr>
        <w:jc w:val="center"/>
        <w:rPr>
          <w:rFonts w:ascii="Cambria" w:hAnsi="Cambria" w:cs="Arial"/>
          <w:b/>
        </w:rPr>
      </w:pPr>
      <w:r w:rsidRPr="004E5B68">
        <w:rPr>
          <w:rFonts w:ascii="Cambria" w:hAnsi="Cambria" w:cs="Arial"/>
          <w:b/>
        </w:rPr>
        <w:lastRenderedPageBreak/>
        <w:t>TERMO DE REFERÊNCIA</w:t>
      </w:r>
    </w:p>
    <w:p w14:paraId="30391864" w14:textId="77777777" w:rsidR="00E54400" w:rsidRPr="004E5B68" w:rsidRDefault="00E54400" w:rsidP="00E54400">
      <w:pPr>
        <w:jc w:val="center"/>
        <w:rPr>
          <w:rFonts w:ascii="Cambria" w:hAnsi="Cambria" w:cs="Arial"/>
          <w:b/>
        </w:rPr>
      </w:pPr>
    </w:p>
    <w:p w14:paraId="19697645" w14:textId="77777777" w:rsidR="00E54400" w:rsidRPr="004E5B68" w:rsidRDefault="00E54400" w:rsidP="008E292D">
      <w:pPr>
        <w:widowControl w:val="0"/>
        <w:numPr>
          <w:ilvl w:val="0"/>
          <w:numId w:val="16"/>
        </w:numPr>
        <w:tabs>
          <w:tab w:val="left" w:pos="284"/>
        </w:tabs>
        <w:ind w:left="0" w:firstLine="0"/>
        <w:contextualSpacing/>
        <w:jc w:val="both"/>
        <w:rPr>
          <w:rFonts w:ascii="Cambria" w:hAnsi="Cambria" w:cs="Arial"/>
          <w:b/>
        </w:rPr>
      </w:pPr>
      <w:r w:rsidRPr="004E5B68">
        <w:rPr>
          <w:rFonts w:ascii="Cambria" w:hAnsi="Cambria" w:cs="Arial"/>
          <w:b/>
        </w:rPr>
        <w:t>OBJETO</w:t>
      </w:r>
    </w:p>
    <w:p w14:paraId="7DEAE28B" w14:textId="77777777" w:rsidR="00E54400" w:rsidRPr="004E5B68" w:rsidRDefault="00E54400" w:rsidP="00E54400">
      <w:pPr>
        <w:widowControl w:val="0"/>
        <w:tabs>
          <w:tab w:val="left" w:pos="284"/>
        </w:tabs>
        <w:contextualSpacing/>
        <w:jc w:val="both"/>
        <w:rPr>
          <w:rFonts w:ascii="Cambria" w:hAnsi="Cambria" w:cs="Arial"/>
          <w:b/>
        </w:rPr>
      </w:pPr>
    </w:p>
    <w:p w14:paraId="3701F884" w14:textId="77777777" w:rsidR="00E54400" w:rsidRPr="004E5B68" w:rsidRDefault="00E54400" w:rsidP="00E54400">
      <w:pPr>
        <w:jc w:val="both"/>
        <w:rPr>
          <w:rFonts w:ascii="Cambria" w:hAnsi="Cambria" w:cs="Arial"/>
        </w:rPr>
      </w:pPr>
      <w:r w:rsidRPr="004E5B68">
        <w:rPr>
          <w:rFonts w:ascii="Cambria" w:hAnsi="Cambria" w:cs="Arial"/>
        </w:rPr>
        <w:t xml:space="preserve">1.1. Contratação, por dispensa de licitação, de empresa especializada para a prestação de serviços de instalação, remoção e manutenção preventiva e corretiva de aparelhos de ar-condicionado, abrangendo a sede e o anexo administrativo da Câmara Municipal de Goiana – PE, conforme especificações técnicas, condições, prazos e quantidades estabelecidas neste Termo de Referência.                                                                                                                                                                                                                                                                                                                </w:t>
      </w:r>
    </w:p>
    <w:p w14:paraId="61A7A9E8" w14:textId="77777777" w:rsidR="00E54400" w:rsidRPr="004E5B68" w:rsidRDefault="00E54400" w:rsidP="00E54400">
      <w:pPr>
        <w:jc w:val="both"/>
        <w:rPr>
          <w:rFonts w:ascii="Cambria" w:hAnsi="Cambria" w:cs="Arial"/>
        </w:rPr>
      </w:pPr>
    </w:p>
    <w:p w14:paraId="782E0DD5" w14:textId="77777777" w:rsidR="00E54400" w:rsidRPr="004E5B68" w:rsidRDefault="00E54400" w:rsidP="008E292D">
      <w:pPr>
        <w:widowControl w:val="0"/>
        <w:numPr>
          <w:ilvl w:val="0"/>
          <w:numId w:val="16"/>
        </w:numPr>
        <w:tabs>
          <w:tab w:val="left" w:pos="284"/>
        </w:tabs>
        <w:ind w:left="0" w:firstLine="0"/>
        <w:contextualSpacing/>
        <w:jc w:val="both"/>
        <w:rPr>
          <w:rFonts w:ascii="Cambria" w:hAnsi="Cambria" w:cs="Arial"/>
          <w:b/>
        </w:rPr>
      </w:pPr>
      <w:r w:rsidRPr="004E5B68">
        <w:rPr>
          <w:rFonts w:ascii="Cambria" w:hAnsi="Cambria" w:cs="Arial"/>
          <w:b/>
        </w:rPr>
        <w:t>JUSTIFICATIVA</w:t>
      </w:r>
    </w:p>
    <w:p w14:paraId="19D59B71" w14:textId="77777777" w:rsidR="00E54400" w:rsidRPr="004E5B68" w:rsidRDefault="00E54400" w:rsidP="00E54400">
      <w:pPr>
        <w:widowControl w:val="0"/>
        <w:tabs>
          <w:tab w:val="left" w:pos="284"/>
        </w:tabs>
        <w:contextualSpacing/>
        <w:jc w:val="both"/>
        <w:rPr>
          <w:rFonts w:ascii="Cambria" w:hAnsi="Cambria" w:cs="Arial"/>
          <w:b/>
        </w:rPr>
      </w:pPr>
    </w:p>
    <w:p w14:paraId="32B909A8" w14:textId="77777777" w:rsidR="00E54400" w:rsidRPr="004E5B68" w:rsidRDefault="00E54400" w:rsidP="00E54400">
      <w:pPr>
        <w:jc w:val="both"/>
        <w:rPr>
          <w:rFonts w:ascii="Cambria" w:hAnsi="Cambria"/>
        </w:rPr>
      </w:pPr>
      <w:r w:rsidRPr="004E5B68">
        <w:rPr>
          <w:rFonts w:ascii="Cambria" w:hAnsi="Cambria"/>
        </w:rPr>
        <w:t>2.1. A presente contratação tem por finalidade assegurar o adequado funcionamento dos sistemas de climatização da Câmara Municipal de Goiana – PE, abrangendo tanto a sede quanto o anexo administrativo, de forma a garantir conforto térmico para servidores, vereadores e visitantes, bem como preservar a integridade e a vida útil dos equipamentos instalados.</w:t>
      </w:r>
    </w:p>
    <w:p w14:paraId="7FB43011" w14:textId="77777777" w:rsidR="00E54400" w:rsidRPr="004E5B68" w:rsidRDefault="00E54400" w:rsidP="00E54400">
      <w:pPr>
        <w:jc w:val="both"/>
        <w:rPr>
          <w:rFonts w:ascii="Cambria" w:hAnsi="Cambria"/>
        </w:rPr>
      </w:pPr>
      <w:r w:rsidRPr="004E5B68">
        <w:rPr>
          <w:rFonts w:ascii="Cambria" w:hAnsi="Cambria"/>
        </w:rPr>
        <w:t>2.2. O atendimento técnico especializado, tanto preventivo quanto corretivo, é essencial para evitar a interrupção das atividades legislativas e administrativas, preservando a qualidade do ambiente de trabalho e assegurando a eficiência e a continuidade dos serviços públicos prestados.</w:t>
      </w:r>
    </w:p>
    <w:p w14:paraId="3EA50BAA" w14:textId="77777777" w:rsidR="00E54400" w:rsidRPr="004E5B68" w:rsidRDefault="00E54400" w:rsidP="00E54400">
      <w:pPr>
        <w:jc w:val="both"/>
        <w:rPr>
          <w:rFonts w:ascii="Cambria" w:hAnsi="Cambria"/>
        </w:rPr>
      </w:pPr>
      <w:r w:rsidRPr="004E5B68">
        <w:rPr>
          <w:rFonts w:ascii="Cambria" w:hAnsi="Cambria"/>
        </w:rPr>
        <w:t>2.3. A descentralização física dos setores da Câmara exige que a execução seja realizada por empresa com capacidade de atendimento rápido e padronizado em todos os locais, conforme prazos máximos definidos neste Termo de Referência.</w:t>
      </w:r>
    </w:p>
    <w:p w14:paraId="5CBD4C9A" w14:textId="77777777" w:rsidR="00E54400" w:rsidRPr="004E5B68" w:rsidRDefault="00E54400" w:rsidP="00E54400">
      <w:pPr>
        <w:jc w:val="both"/>
        <w:rPr>
          <w:rFonts w:ascii="Cambria" w:hAnsi="Cambria"/>
        </w:rPr>
      </w:pPr>
      <w:r w:rsidRPr="004E5B68">
        <w:rPr>
          <w:rFonts w:ascii="Cambria" w:hAnsi="Cambria"/>
        </w:rPr>
        <w:t xml:space="preserve">2.4. Optou-se pelo critério de julgamento </w:t>
      </w:r>
      <w:r w:rsidRPr="004E5B68">
        <w:rPr>
          <w:rFonts w:ascii="Cambria" w:hAnsi="Cambria"/>
          <w:b/>
          <w:bCs/>
        </w:rPr>
        <w:t>menor preço global</w:t>
      </w:r>
      <w:r w:rsidRPr="004E5B68">
        <w:rPr>
          <w:rFonts w:ascii="Cambria" w:hAnsi="Cambria"/>
        </w:rPr>
        <w:t>, considerando que a contratação integral por uma única empresa:</w:t>
      </w:r>
    </w:p>
    <w:p w14:paraId="65309399" w14:textId="77777777" w:rsidR="00E54400" w:rsidRPr="004E5B68" w:rsidRDefault="00E54400" w:rsidP="008E292D">
      <w:pPr>
        <w:numPr>
          <w:ilvl w:val="0"/>
          <w:numId w:val="23"/>
        </w:numPr>
        <w:jc w:val="both"/>
        <w:rPr>
          <w:rFonts w:ascii="Cambria" w:hAnsi="Cambria"/>
        </w:rPr>
      </w:pPr>
      <w:r w:rsidRPr="004E5B68">
        <w:rPr>
          <w:rFonts w:ascii="Cambria" w:hAnsi="Cambria"/>
        </w:rPr>
        <w:t xml:space="preserve">Garante </w:t>
      </w:r>
      <w:r w:rsidRPr="004E5B68">
        <w:rPr>
          <w:rFonts w:ascii="Cambria" w:hAnsi="Cambria"/>
          <w:b/>
          <w:bCs/>
        </w:rPr>
        <w:t>padronização</w:t>
      </w:r>
      <w:r w:rsidRPr="004E5B68">
        <w:rPr>
          <w:rFonts w:ascii="Cambria" w:hAnsi="Cambria"/>
        </w:rPr>
        <w:t xml:space="preserve"> na execução e na qualidade dos serviços;</w:t>
      </w:r>
    </w:p>
    <w:p w14:paraId="139B44C1" w14:textId="77777777" w:rsidR="00E54400" w:rsidRPr="004E5B68" w:rsidRDefault="00E54400" w:rsidP="008E292D">
      <w:pPr>
        <w:numPr>
          <w:ilvl w:val="0"/>
          <w:numId w:val="23"/>
        </w:numPr>
        <w:jc w:val="both"/>
        <w:rPr>
          <w:rFonts w:ascii="Cambria" w:hAnsi="Cambria"/>
        </w:rPr>
      </w:pPr>
      <w:r w:rsidRPr="004E5B68">
        <w:rPr>
          <w:rFonts w:ascii="Cambria" w:hAnsi="Cambria"/>
        </w:rPr>
        <w:t xml:space="preserve">Facilita o </w:t>
      </w:r>
      <w:r w:rsidRPr="004E5B68">
        <w:rPr>
          <w:rFonts w:ascii="Cambria" w:hAnsi="Cambria"/>
          <w:b/>
          <w:bCs/>
        </w:rPr>
        <w:t>controle e fiscalização contratual</w:t>
      </w:r>
      <w:r w:rsidRPr="004E5B68">
        <w:rPr>
          <w:rFonts w:ascii="Cambria" w:hAnsi="Cambria"/>
        </w:rPr>
        <w:t>;</w:t>
      </w:r>
    </w:p>
    <w:p w14:paraId="46A9505E" w14:textId="77777777" w:rsidR="00E54400" w:rsidRPr="004E5B68" w:rsidRDefault="00E54400" w:rsidP="008E292D">
      <w:pPr>
        <w:numPr>
          <w:ilvl w:val="0"/>
          <w:numId w:val="23"/>
        </w:numPr>
        <w:jc w:val="both"/>
        <w:rPr>
          <w:rFonts w:ascii="Cambria" w:hAnsi="Cambria"/>
        </w:rPr>
      </w:pPr>
      <w:r w:rsidRPr="004E5B68">
        <w:rPr>
          <w:rFonts w:ascii="Cambria" w:hAnsi="Cambria"/>
        </w:rPr>
        <w:t xml:space="preserve">Otimiza a </w:t>
      </w:r>
      <w:r w:rsidRPr="004E5B68">
        <w:rPr>
          <w:rFonts w:ascii="Cambria" w:hAnsi="Cambria"/>
          <w:b/>
          <w:bCs/>
        </w:rPr>
        <w:t>logística e o atendimento emergencial</w:t>
      </w:r>
      <w:r w:rsidRPr="004E5B68">
        <w:rPr>
          <w:rFonts w:ascii="Cambria" w:hAnsi="Cambria"/>
        </w:rPr>
        <w:t>;</w:t>
      </w:r>
    </w:p>
    <w:p w14:paraId="687CFF16" w14:textId="77777777" w:rsidR="00E54400" w:rsidRPr="004E5B68" w:rsidRDefault="00E54400" w:rsidP="008E292D">
      <w:pPr>
        <w:numPr>
          <w:ilvl w:val="0"/>
          <w:numId w:val="23"/>
        </w:numPr>
        <w:jc w:val="both"/>
        <w:rPr>
          <w:rFonts w:ascii="Cambria" w:hAnsi="Cambria"/>
        </w:rPr>
      </w:pPr>
      <w:r w:rsidRPr="004E5B68">
        <w:rPr>
          <w:rFonts w:ascii="Cambria" w:hAnsi="Cambria"/>
        </w:rPr>
        <w:t>Integra os serviços preventivos e corretivos, evitando retrabalho.</w:t>
      </w:r>
    </w:p>
    <w:p w14:paraId="1E52E023" w14:textId="77777777" w:rsidR="00E54400" w:rsidRPr="004E5B68" w:rsidRDefault="00E54400" w:rsidP="00E54400">
      <w:pPr>
        <w:jc w:val="both"/>
        <w:rPr>
          <w:rFonts w:ascii="Cambria" w:hAnsi="Cambria"/>
        </w:rPr>
      </w:pPr>
      <w:r w:rsidRPr="004E5B68">
        <w:rPr>
          <w:rFonts w:ascii="Cambria" w:hAnsi="Cambria"/>
        </w:rPr>
        <w:t xml:space="preserve">2.5. Essa escolha está alinhada aos princípios da </w:t>
      </w:r>
      <w:r w:rsidRPr="004E5B68">
        <w:rPr>
          <w:rFonts w:ascii="Cambria" w:hAnsi="Cambria"/>
          <w:b/>
          <w:bCs/>
        </w:rPr>
        <w:t>eficiência, economicidade e continuidade do serviço público</w:t>
      </w:r>
      <w:r w:rsidRPr="004E5B68">
        <w:rPr>
          <w:rFonts w:ascii="Cambria" w:hAnsi="Cambria"/>
        </w:rPr>
        <w:t>, previstos na Lei nº 14.133/2021 e na Resolução nº 1.665/2025 da Câmara Municipal de Goiana – PE.</w:t>
      </w:r>
    </w:p>
    <w:p w14:paraId="6C6D5CD4" w14:textId="77777777" w:rsidR="00E54400" w:rsidRPr="004E5B68" w:rsidRDefault="00E54400" w:rsidP="00E54400">
      <w:pPr>
        <w:jc w:val="both"/>
        <w:rPr>
          <w:rFonts w:ascii="Cambria" w:hAnsi="Cambria" w:cs="Arial"/>
        </w:rPr>
      </w:pPr>
    </w:p>
    <w:p w14:paraId="3A8F211C" w14:textId="77777777" w:rsidR="00E54400" w:rsidRPr="004E5B68" w:rsidRDefault="00E54400" w:rsidP="00E54400">
      <w:pPr>
        <w:tabs>
          <w:tab w:val="left" w:pos="284"/>
        </w:tabs>
        <w:suppressAutoHyphens w:val="0"/>
        <w:jc w:val="both"/>
        <w:rPr>
          <w:rFonts w:ascii="Cambria" w:hAnsi="Cambria" w:cs="Arial"/>
          <w:b/>
        </w:rPr>
      </w:pPr>
      <w:r w:rsidRPr="004E5B68">
        <w:rPr>
          <w:rFonts w:ascii="Cambria" w:hAnsi="Cambria" w:cs="Arial"/>
          <w:b/>
        </w:rPr>
        <w:t>3.</w:t>
      </w:r>
      <w:r w:rsidRPr="004E5B68">
        <w:rPr>
          <w:rFonts w:ascii="Cambria" w:hAnsi="Cambria" w:cs="Arial"/>
          <w:b/>
        </w:rPr>
        <w:tab/>
        <w:t>ESPECIFICAÇÕES, QUANTITATIVOS E VALORES MÁXIMOS ESTIMADOS</w:t>
      </w:r>
    </w:p>
    <w:p w14:paraId="1FF5FED3" w14:textId="77777777" w:rsidR="00E54400" w:rsidRPr="004E5B68" w:rsidRDefault="00E54400" w:rsidP="00E54400">
      <w:pPr>
        <w:tabs>
          <w:tab w:val="left" w:pos="284"/>
        </w:tabs>
        <w:suppressAutoHyphens w:val="0"/>
        <w:jc w:val="both"/>
        <w:rPr>
          <w:rFonts w:ascii="Cambria" w:hAnsi="Cambria" w:cs="Arial"/>
          <w:b/>
        </w:rPr>
      </w:pPr>
    </w:p>
    <w:p w14:paraId="3B3D9B5A" w14:textId="77777777" w:rsidR="00E54400" w:rsidRPr="004E5B68" w:rsidRDefault="00E54400" w:rsidP="00E54400">
      <w:pPr>
        <w:contextualSpacing/>
        <w:jc w:val="both"/>
        <w:rPr>
          <w:rFonts w:ascii="Cambria" w:hAnsi="Cambria" w:cs="Arial"/>
        </w:rPr>
      </w:pPr>
      <w:r w:rsidRPr="004E5B68">
        <w:rPr>
          <w:rFonts w:ascii="Cambria" w:hAnsi="Cambria" w:cs="Arial"/>
        </w:rPr>
        <w:t>A presente contratação compreende a execução dos serviços de instalação, remoção e manutenção preventiva e corretiva de aparelhos de ar-condicionado, abrangendo a sede e o anexo administrativo da Câmara Municipal de Goiana – PE, conforme quantidades e descrições a seguir.</w:t>
      </w:r>
    </w:p>
    <w:p w14:paraId="457D9619" w14:textId="77777777" w:rsidR="00E54400" w:rsidRPr="004E5B68" w:rsidRDefault="00E54400" w:rsidP="00E54400">
      <w:pPr>
        <w:contextualSpacing/>
        <w:jc w:val="both"/>
        <w:rPr>
          <w:rFonts w:ascii="Cambria" w:hAnsi="Cambria" w:cs="Arial"/>
        </w:rPr>
      </w:pPr>
      <w:r w:rsidRPr="004E5B68">
        <w:rPr>
          <w:rFonts w:ascii="Cambria" w:hAnsi="Cambria" w:cs="Arial"/>
        </w:rPr>
        <w:t>Todas as atividades deverão ser executadas por profissionais qualificados, observando-se as recomendações dos fabricantes dos equipamentos e as normas técnicas vigentes, especialmente a NBR 16401 da ABNT e demais normas correlatas.</w:t>
      </w:r>
    </w:p>
    <w:p w14:paraId="1A3F74F7" w14:textId="77777777" w:rsidR="00E54400" w:rsidRPr="004E5B68" w:rsidRDefault="00E54400" w:rsidP="00E54400">
      <w:pPr>
        <w:contextualSpacing/>
        <w:jc w:val="both"/>
        <w:rPr>
          <w:rFonts w:ascii="Cambria" w:hAnsi="Cambria" w:cs="Arial"/>
          <w:b/>
          <w:bCs/>
        </w:rPr>
      </w:pPr>
    </w:p>
    <w:p w14:paraId="0F76F596" w14:textId="77777777" w:rsidR="00E54400" w:rsidRPr="004E5B68" w:rsidRDefault="00E54400" w:rsidP="00E54400">
      <w:pPr>
        <w:contextualSpacing/>
        <w:jc w:val="both"/>
        <w:rPr>
          <w:rFonts w:ascii="Cambria" w:hAnsi="Cambria" w:cs="Arial"/>
          <w:b/>
          <w:bCs/>
        </w:rPr>
      </w:pPr>
      <w:r w:rsidRPr="004E5B68">
        <w:rPr>
          <w:rFonts w:ascii="Cambria" w:hAnsi="Cambria" w:cs="Arial"/>
          <w:b/>
          <w:bCs/>
        </w:rPr>
        <w:t>3.1 Instalação de equipamentos (até 5 metros de tubulação)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8"/>
        <w:gridCol w:w="1116"/>
        <w:gridCol w:w="1248"/>
        <w:gridCol w:w="992"/>
        <w:gridCol w:w="1418"/>
        <w:gridCol w:w="1417"/>
        <w:gridCol w:w="1695"/>
      </w:tblGrid>
      <w:tr w:rsidR="00E54400" w:rsidRPr="004E5B68" w14:paraId="10EB3177" w14:textId="77777777" w:rsidTr="003234AC">
        <w:trPr>
          <w:tblHeader/>
          <w:tblCellSpacing w:w="15" w:type="dxa"/>
        </w:trPr>
        <w:tc>
          <w:tcPr>
            <w:tcW w:w="563" w:type="dxa"/>
            <w:vAlign w:val="center"/>
            <w:hideMark/>
          </w:tcPr>
          <w:p w14:paraId="61B82467"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lastRenderedPageBreak/>
              <w:t>Item</w:t>
            </w:r>
          </w:p>
        </w:tc>
        <w:tc>
          <w:tcPr>
            <w:tcW w:w="1086" w:type="dxa"/>
            <w:vAlign w:val="center"/>
            <w:hideMark/>
          </w:tcPr>
          <w:p w14:paraId="705963FF"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Faixa (</w:t>
            </w:r>
            <w:proofErr w:type="spellStart"/>
            <w:r w:rsidRPr="004E5B68">
              <w:rPr>
                <w:rFonts w:ascii="Cambria" w:hAnsi="Cambria"/>
                <w:b/>
                <w:bCs/>
                <w:sz w:val="21"/>
                <w:szCs w:val="21"/>
              </w:rPr>
              <w:t>BTUs</w:t>
            </w:r>
            <w:proofErr w:type="spellEnd"/>
            <w:r w:rsidRPr="004E5B68">
              <w:rPr>
                <w:rFonts w:ascii="Cambria" w:hAnsi="Cambria"/>
                <w:b/>
                <w:bCs/>
                <w:sz w:val="21"/>
                <w:szCs w:val="21"/>
              </w:rPr>
              <w:t>)</w:t>
            </w:r>
          </w:p>
        </w:tc>
        <w:tc>
          <w:tcPr>
            <w:tcW w:w="1218" w:type="dxa"/>
            <w:vAlign w:val="center"/>
            <w:hideMark/>
          </w:tcPr>
          <w:p w14:paraId="305E3303"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Tipo</w:t>
            </w:r>
          </w:p>
        </w:tc>
        <w:tc>
          <w:tcPr>
            <w:tcW w:w="962" w:type="dxa"/>
            <w:vAlign w:val="center"/>
            <w:hideMark/>
          </w:tcPr>
          <w:p w14:paraId="28D7B9DB" w14:textId="77777777" w:rsidR="00E54400" w:rsidRPr="004E5B68" w:rsidRDefault="00E54400" w:rsidP="003234AC">
            <w:pPr>
              <w:suppressAutoHyphens w:val="0"/>
              <w:jc w:val="center"/>
              <w:rPr>
                <w:rFonts w:ascii="Cambria" w:hAnsi="Cambria"/>
                <w:b/>
                <w:bCs/>
                <w:sz w:val="21"/>
                <w:szCs w:val="21"/>
              </w:rPr>
            </w:pPr>
            <w:proofErr w:type="spellStart"/>
            <w:r w:rsidRPr="004E5B68">
              <w:rPr>
                <w:rFonts w:ascii="Cambria" w:hAnsi="Cambria"/>
                <w:b/>
                <w:bCs/>
                <w:sz w:val="21"/>
                <w:szCs w:val="21"/>
              </w:rPr>
              <w:t>Und</w:t>
            </w:r>
            <w:proofErr w:type="spellEnd"/>
          </w:p>
        </w:tc>
        <w:tc>
          <w:tcPr>
            <w:tcW w:w="1388" w:type="dxa"/>
            <w:vAlign w:val="center"/>
            <w:hideMark/>
          </w:tcPr>
          <w:p w14:paraId="7701D023"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Quantidade</w:t>
            </w:r>
          </w:p>
        </w:tc>
        <w:tc>
          <w:tcPr>
            <w:tcW w:w="1387" w:type="dxa"/>
            <w:vAlign w:val="center"/>
            <w:hideMark/>
          </w:tcPr>
          <w:p w14:paraId="1B9AB6CB"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Valor Unitário (R$)</w:t>
            </w:r>
          </w:p>
        </w:tc>
        <w:tc>
          <w:tcPr>
            <w:tcW w:w="1650" w:type="dxa"/>
            <w:vAlign w:val="center"/>
            <w:hideMark/>
          </w:tcPr>
          <w:p w14:paraId="196348C3"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Valor Total (R$)</w:t>
            </w:r>
          </w:p>
        </w:tc>
      </w:tr>
      <w:tr w:rsidR="00E54400" w:rsidRPr="004E5B68" w14:paraId="55F9EA17" w14:textId="77777777" w:rsidTr="003234AC">
        <w:trPr>
          <w:tblCellSpacing w:w="15" w:type="dxa"/>
        </w:trPr>
        <w:tc>
          <w:tcPr>
            <w:tcW w:w="563" w:type="dxa"/>
            <w:vAlign w:val="center"/>
            <w:hideMark/>
          </w:tcPr>
          <w:p w14:paraId="29D566CB"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1</w:t>
            </w:r>
          </w:p>
        </w:tc>
        <w:tc>
          <w:tcPr>
            <w:tcW w:w="1086" w:type="dxa"/>
            <w:vAlign w:val="center"/>
            <w:hideMark/>
          </w:tcPr>
          <w:p w14:paraId="7AD534F0"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9.000 a 18.000</w:t>
            </w:r>
          </w:p>
        </w:tc>
        <w:tc>
          <w:tcPr>
            <w:tcW w:w="1218" w:type="dxa"/>
            <w:vAlign w:val="center"/>
            <w:hideMark/>
          </w:tcPr>
          <w:p w14:paraId="605CC80F"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 xml:space="preserve">Split </w:t>
            </w:r>
            <w:proofErr w:type="spellStart"/>
            <w:r w:rsidRPr="004E5B68">
              <w:rPr>
                <w:rFonts w:ascii="Cambria" w:hAnsi="Cambria"/>
                <w:sz w:val="21"/>
                <w:szCs w:val="21"/>
              </w:rPr>
              <w:t>Hi</w:t>
            </w:r>
            <w:proofErr w:type="spellEnd"/>
            <w:r w:rsidRPr="004E5B68">
              <w:rPr>
                <w:rFonts w:ascii="Cambria" w:hAnsi="Cambria"/>
                <w:sz w:val="21"/>
                <w:szCs w:val="21"/>
              </w:rPr>
              <w:t xml:space="preserve"> Wall</w:t>
            </w:r>
          </w:p>
        </w:tc>
        <w:tc>
          <w:tcPr>
            <w:tcW w:w="962" w:type="dxa"/>
            <w:vAlign w:val="center"/>
            <w:hideMark/>
          </w:tcPr>
          <w:p w14:paraId="6273BE70" w14:textId="77777777" w:rsidR="00E54400" w:rsidRPr="004E5B68" w:rsidRDefault="00E54400" w:rsidP="003234AC">
            <w:pPr>
              <w:suppressAutoHyphens w:val="0"/>
              <w:jc w:val="center"/>
              <w:rPr>
                <w:rFonts w:ascii="Cambria" w:hAnsi="Cambria"/>
                <w:sz w:val="21"/>
                <w:szCs w:val="21"/>
              </w:rPr>
            </w:pPr>
            <w:proofErr w:type="spellStart"/>
            <w:r w:rsidRPr="004E5B68">
              <w:rPr>
                <w:rFonts w:ascii="Cambria" w:hAnsi="Cambria"/>
                <w:sz w:val="21"/>
                <w:szCs w:val="21"/>
              </w:rPr>
              <w:t>Und</w:t>
            </w:r>
            <w:proofErr w:type="spellEnd"/>
          </w:p>
        </w:tc>
        <w:tc>
          <w:tcPr>
            <w:tcW w:w="1388" w:type="dxa"/>
            <w:vAlign w:val="center"/>
            <w:hideMark/>
          </w:tcPr>
          <w:p w14:paraId="0D5DCA79"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22</w:t>
            </w:r>
          </w:p>
        </w:tc>
        <w:tc>
          <w:tcPr>
            <w:tcW w:w="1387" w:type="dxa"/>
            <w:vAlign w:val="center"/>
            <w:hideMark/>
          </w:tcPr>
          <w:p w14:paraId="622D3A21"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900,00</w:t>
            </w:r>
          </w:p>
        </w:tc>
        <w:tc>
          <w:tcPr>
            <w:tcW w:w="1650" w:type="dxa"/>
            <w:vAlign w:val="center"/>
            <w:hideMark/>
          </w:tcPr>
          <w:p w14:paraId="7C1BEA56"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19.800,00</w:t>
            </w:r>
          </w:p>
        </w:tc>
      </w:tr>
      <w:tr w:rsidR="00E54400" w:rsidRPr="004E5B68" w14:paraId="27F07CD3" w14:textId="77777777" w:rsidTr="003234AC">
        <w:trPr>
          <w:tblCellSpacing w:w="15" w:type="dxa"/>
        </w:trPr>
        <w:tc>
          <w:tcPr>
            <w:tcW w:w="563" w:type="dxa"/>
            <w:vAlign w:val="center"/>
            <w:hideMark/>
          </w:tcPr>
          <w:p w14:paraId="6F965024"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2</w:t>
            </w:r>
          </w:p>
        </w:tc>
        <w:tc>
          <w:tcPr>
            <w:tcW w:w="1086" w:type="dxa"/>
            <w:vAlign w:val="center"/>
            <w:hideMark/>
          </w:tcPr>
          <w:p w14:paraId="748D6278"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22.000 a 30.000</w:t>
            </w:r>
          </w:p>
        </w:tc>
        <w:tc>
          <w:tcPr>
            <w:tcW w:w="1218" w:type="dxa"/>
            <w:vAlign w:val="center"/>
            <w:hideMark/>
          </w:tcPr>
          <w:p w14:paraId="6F079D49"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 xml:space="preserve">Split </w:t>
            </w:r>
            <w:proofErr w:type="spellStart"/>
            <w:r w:rsidRPr="004E5B68">
              <w:rPr>
                <w:rFonts w:ascii="Cambria" w:hAnsi="Cambria"/>
                <w:sz w:val="21"/>
                <w:szCs w:val="21"/>
              </w:rPr>
              <w:t>Hi</w:t>
            </w:r>
            <w:proofErr w:type="spellEnd"/>
            <w:r w:rsidRPr="004E5B68">
              <w:rPr>
                <w:rFonts w:ascii="Cambria" w:hAnsi="Cambria"/>
                <w:sz w:val="21"/>
                <w:szCs w:val="21"/>
              </w:rPr>
              <w:t xml:space="preserve"> Wall</w:t>
            </w:r>
          </w:p>
        </w:tc>
        <w:tc>
          <w:tcPr>
            <w:tcW w:w="962" w:type="dxa"/>
            <w:vAlign w:val="center"/>
            <w:hideMark/>
          </w:tcPr>
          <w:p w14:paraId="1229F7ED" w14:textId="77777777" w:rsidR="00E54400" w:rsidRPr="004E5B68" w:rsidRDefault="00E54400" w:rsidP="003234AC">
            <w:pPr>
              <w:suppressAutoHyphens w:val="0"/>
              <w:jc w:val="center"/>
              <w:rPr>
                <w:rFonts w:ascii="Cambria" w:hAnsi="Cambria"/>
                <w:sz w:val="21"/>
                <w:szCs w:val="21"/>
              </w:rPr>
            </w:pPr>
            <w:proofErr w:type="spellStart"/>
            <w:r w:rsidRPr="004E5B68">
              <w:rPr>
                <w:rFonts w:ascii="Cambria" w:hAnsi="Cambria"/>
                <w:sz w:val="21"/>
                <w:szCs w:val="21"/>
              </w:rPr>
              <w:t>Und</w:t>
            </w:r>
            <w:proofErr w:type="spellEnd"/>
          </w:p>
        </w:tc>
        <w:tc>
          <w:tcPr>
            <w:tcW w:w="1388" w:type="dxa"/>
            <w:vAlign w:val="center"/>
            <w:hideMark/>
          </w:tcPr>
          <w:p w14:paraId="6F19030E"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1</w:t>
            </w:r>
          </w:p>
        </w:tc>
        <w:tc>
          <w:tcPr>
            <w:tcW w:w="1387" w:type="dxa"/>
            <w:vAlign w:val="center"/>
            <w:hideMark/>
          </w:tcPr>
          <w:p w14:paraId="2D9726A0"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1.250,00</w:t>
            </w:r>
          </w:p>
        </w:tc>
        <w:tc>
          <w:tcPr>
            <w:tcW w:w="1650" w:type="dxa"/>
            <w:vAlign w:val="center"/>
            <w:hideMark/>
          </w:tcPr>
          <w:p w14:paraId="1AB18964"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1.250,00</w:t>
            </w:r>
          </w:p>
        </w:tc>
      </w:tr>
      <w:tr w:rsidR="00E54400" w:rsidRPr="004E5B68" w14:paraId="31E4EDB8" w14:textId="77777777" w:rsidTr="003234AC">
        <w:trPr>
          <w:tblCellSpacing w:w="15" w:type="dxa"/>
        </w:trPr>
        <w:tc>
          <w:tcPr>
            <w:tcW w:w="563" w:type="dxa"/>
            <w:vAlign w:val="center"/>
            <w:hideMark/>
          </w:tcPr>
          <w:p w14:paraId="4FF166AB"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3</w:t>
            </w:r>
          </w:p>
        </w:tc>
        <w:tc>
          <w:tcPr>
            <w:tcW w:w="1086" w:type="dxa"/>
            <w:vAlign w:val="center"/>
            <w:hideMark/>
          </w:tcPr>
          <w:p w14:paraId="7AFC9AEA"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36.000 a 60.000</w:t>
            </w:r>
          </w:p>
        </w:tc>
        <w:tc>
          <w:tcPr>
            <w:tcW w:w="1218" w:type="dxa"/>
            <w:vAlign w:val="center"/>
            <w:hideMark/>
          </w:tcPr>
          <w:p w14:paraId="47CFF952"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Piso</w:t>
            </w:r>
            <w:r w:rsidRPr="004E5B68">
              <w:rPr>
                <w:rFonts w:ascii="Cambria" w:hAnsi="Cambria"/>
                <w:sz w:val="21"/>
                <w:szCs w:val="21"/>
              </w:rPr>
              <w:noBreakHyphen/>
              <w:t>teto / Cassete</w:t>
            </w:r>
          </w:p>
        </w:tc>
        <w:tc>
          <w:tcPr>
            <w:tcW w:w="962" w:type="dxa"/>
            <w:vAlign w:val="center"/>
            <w:hideMark/>
          </w:tcPr>
          <w:p w14:paraId="109C9170" w14:textId="77777777" w:rsidR="00E54400" w:rsidRPr="004E5B68" w:rsidRDefault="00E54400" w:rsidP="003234AC">
            <w:pPr>
              <w:suppressAutoHyphens w:val="0"/>
              <w:jc w:val="center"/>
              <w:rPr>
                <w:rFonts w:ascii="Cambria" w:hAnsi="Cambria"/>
                <w:sz w:val="21"/>
                <w:szCs w:val="21"/>
              </w:rPr>
            </w:pPr>
            <w:proofErr w:type="spellStart"/>
            <w:r w:rsidRPr="004E5B68">
              <w:rPr>
                <w:rFonts w:ascii="Cambria" w:hAnsi="Cambria"/>
                <w:sz w:val="21"/>
                <w:szCs w:val="21"/>
              </w:rPr>
              <w:t>Und</w:t>
            </w:r>
            <w:proofErr w:type="spellEnd"/>
          </w:p>
        </w:tc>
        <w:tc>
          <w:tcPr>
            <w:tcW w:w="1388" w:type="dxa"/>
            <w:vAlign w:val="center"/>
            <w:hideMark/>
          </w:tcPr>
          <w:p w14:paraId="61843693"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2</w:t>
            </w:r>
          </w:p>
        </w:tc>
        <w:tc>
          <w:tcPr>
            <w:tcW w:w="1387" w:type="dxa"/>
            <w:vAlign w:val="center"/>
            <w:hideMark/>
          </w:tcPr>
          <w:p w14:paraId="282E8AC8"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2.137,50</w:t>
            </w:r>
          </w:p>
        </w:tc>
        <w:tc>
          <w:tcPr>
            <w:tcW w:w="1650" w:type="dxa"/>
            <w:vAlign w:val="center"/>
            <w:hideMark/>
          </w:tcPr>
          <w:p w14:paraId="1C8EEB48"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4.175,00</w:t>
            </w:r>
          </w:p>
        </w:tc>
      </w:tr>
      <w:tr w:rsidR="00E54400" w:rsidRPr="004E5B68" w14:paraId="7D8188FE" w14:textId="77777777" w:rsidTr="003234AC">
        <w:trPr>
          <w:trHeight w:val="356"/>
          <w:tblCellSpacing w:w="15" w:type="dxa"/>
        </w:trPr>
        <w:tc>
          <w:tcPr>
            <w:tcW w:w="6754" w:type="dxa"/>
            <w:gridSpan w:val="6"/>
            <w:vAlign w:val="center"/>
            <w:hideMark/>
          </w:tcPr>
          <w:p w14:paraId="3680670A"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Subtotal</w:t>
            </w:r>
          </w:p>
        </w:tc>
        <w:tc>
          <w:tcPr>
            <w:tcW w:w="1650" w:type="dxa"/>
            <w:vAlign w:val="center"/>
            <w:hideMark/>
          </w:tcPr>
          <w:p w14:paraId="76FDB123"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 xml:space="preserve"> </w:t>
            </w:r>
            <w:r w:rsidRPr="004E5B68">
              <w:rPr>
                <w:rFonts w:ascii="Cambria" w:hAnsi="Cambria"/>
                <w:b/>
                <w:bCs/>
                <w:sz w:val="21"/>
                <w:szCs w:val="21"/>
              </w:rPr>
              <w:t>R$ 25.225,00</w:t>
            </w:r>
          </w:p>
        </w:tc>
      </w:tr>
    </w:tbl>
    <w:p w14:paraId="6D716D16" w14:textId="77777777" w:rsidR="00E54400" w:rsidRPr="004E5B68" w:rsidRDefault="00E54400" w:rsidP="00E54400">
      <w:pPr>
        <w:contextualSpacing/>
        <w:jc w:val="both"/>
        <w:rPr>
          <w:rFonts w:ascii="Cambria" w:hAnsi="Cambria" w:cs="Arial"/>
        </w:rPr>
      </w:pPr>
    </w:p>
    <w:p w14:paraId="3372C5BA" w14:textId="77777777" w:rsidR="00E54400" w:rsidRPr="004E5B68" w:rsidRDefault="00E54400" w:rsidP="00E54400">
      <w:pPr>
        <w:contextualSpacing/>
        <w:jc w:val="both"/>
        <w:rPr>
          <w:rFonts w:ascii="Cambria" w:hAnsi="Cambria" w:cs="Arial"/>
          <w:b/>
          <w:bCs/>
        </w:rPr>
      </w:pPr>
      <w:r w:rsidRPr="004E5B68">
        <w:rPr>
          <w:rFonts w:ascii="Cambria" w:hAnsi="Cambria" w:cs="Arial"/>
          <w:b/>
          <w:bCs/>
        </w:rPr>
        <w:t>3.2 Remoção de equipamentos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5"/>
        <w:gridCol w:w="1390"/>
        <w:gridCol w:w="1605"/>
        <w:gridCol w:w="475"/>
        <w:gridCol w:w="1208"/>
        <w:gridCol w:w="1748"/>
        <w:gridCol w:w="1523"/>
      </w:tblGrid>
      <w:tr w:rsidR="00E54400" w:rsidRPr="004E5B68" w14:paraId="37FE2C99" w14:textId="77777777" w:rsidTr="003234AC">
        <w:trPr>
          <w:tblHeader/>
          <w:tblCellSpacing w:w="15" w:type="dxa"/>
        </w:trPr>
        <w:tc>
          <w:tcPr>
            <w:tcW w:w="0" w:type="auto"/>
            <w:vAlign w:val="center"/>
            <w:hideMark/>
          </w:tcPr>
          <w:p w14:paraId="5518373A"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Item</w:t>
            </w:r>
          </w:p>
        </w:tc>
        <w:tc>
          <w:tcPr>
            <w:tcW w:w="0" w:type="auto"/>
            <w:vAlign w:val="center"/>
            <w:hideMark/>
          </w:tcPr>
          <w:p w14:paraId="1D0B90ED"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Faixa (</w:t>
            </w:r>
            <w:proofErr w:type="spellStart"/>
            <w:r w:rsidRPr="004E5B68">
              <w:rPr>
                <w:rFonts w:ascii="Cambria" w:hAnsi="Cambria"/>
                <w:b/>
                <w:bCs/>
                <w:sz w:val="21"/>
                <w:szCs w:val="21"/>
              </w:rPr>
              <w:t>BTUs</w:t>
            </w:r>
            <w:proofErr w:type="spellEnd"/>
            <w:r w:rsidRPr="004E5B68">
              <w:rPr>
                <w:rFonts w:ascii="Cambria" w:hAnsi="Cambria"/>
                <w:b/>
                <w:bCs/>
                <w:sz w:val="21"/>
                <w:szCs w:val="21"/>
              </w:rPr>
              <w:t>)</w:t>
            </w:r>
          </w:p>
        </w:tc>
        <w:tc>
          <w:tcPr>
            <w:tcW w:w="0" w:type="auto"/>
            <w:vAlign w:val="center"/>
            <w:hideMark/>
          </w:tcPr>
          <w:p w14:paraId="5FC39A4E"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Tipo</w:t>
            </w:r>
          </w:p>
        </w:tc>
        <w:tc>
          <w:tcPr>
            <w:tcW w:w="0" w:type="auto"/>
            <w:vAlign w:val="center"/>
            <w:hideMark/>
          </w:tcPr>
          <w:p w14:paraId="6E0383BD" w14:textId="77777777" w:rsidR="00E54400" w:rsidRPr="004E5B68" w:rsidRDefault="00E54400" w:rsidP="003234AC">
            <w:pPr>
              <w:suppressAutoHyphens w:val="0"/>
              <w:jc w:val="center"/>
              <w:rPr>
                <w:rFonts w:ascii="Cambria" w:hAnsi="Cambria"/>
                <w:b/>
                <w:bCs/>
                <w:sz w:val="21"/>
                <w:szCs w:val="21"/>
              </w:rPr>
            </w:pPr>
            <w:proofErr w:type="spellStart"/>
            <w:r w:rsidRPr="004E5B68">
              <w:rPr>
                <w:rFonts w:ascii="Cambria" w:hAnsi="Cambria"/>
                <w:b/>
                <w:bCs/>
                <w:sz w:val="21"/>
                <w:szCs w:val="21"/>
              </w:rPr>
              <w:t>Und</w:t>
            </w:r>
            <w:proofErr w:type="spellEnd"/>
          </w:p>
        </w:tc>
        <w:tc>
          <w:tcPr>
            <w:tcW w:w="0" w:type="auto"/>
            <w:vAlign w:val="center"/>
            <w:hideMark/>
          </w:tcPr>
          <w:p w14:paraId="17E1EEF6"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Quantidade</w:t>
            </w:r>
          </w:p>
        </w:tc>
        <w:tc>
          <w:tcPr>
            <w:tcW w:w="0" w:type="auto"/>
            <w:vAlign w:val="center"/>
            <w:hideMark/>
          </w:tcPr>
          <w:p w14:paraId="51990C3D"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Valor Unitário (R$)</w:t>
            </w:r>
          </w:p>
        </w:tc>
        <w:tc>
          <w:tcPr>
            <w:tcW w:w="0" w:type="auto"/>
            <w:vAlign w:val="center"/>
            <w:hideMark/>
          </w:tcPr>
          <w:p w14:paraId="777754D3"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Valor Total (R$)</w:t>
            </w:r>
          </w:p>
        </w:tc>
      </w:tr>
      <w:tr w:rsidR="00E54400" w:rsidRPr="004E5B68" w14:paraId="5FA6D6CB" w14:textId="77777777" w:rsidTr="003234AC">
        <w:trPr>
          <w:tblCellSpacing w:w="15" w:type="dxa"/>
        </w:trPr>
        <w:tc>
          <w:tcPr>
            <w:tcW w:w="0" w:type="auto"/>
            <w:vAlign w:val="center"/>
            <w:hideMark/>
          </w:tcPr>
          <w:p w14:paraId="2D01AC7F"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4</w:t>
            </w:r>
          </w:p>
        </w:tc>
        <w:tc>
          <w:tcPr>
            <w:tcW w:w="0" w:type="auto"/>
            <w:vAlign w:val="center"/>
            <w:hideMark/>
          </w:tcPr>
          <w:p w14:paraId="34433F7B"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9.000 a 18.000</w:t>
            </w:r>
          </w:p>
        </w:tc>
        <w:tc>
          <w:tcPr>
            <w:tcW w:w="0" w:type="auto"/>
            <w:vAlign w:val="center"/>
            <w:hideMark/>
          </w:tcPr>
          <w:p w14:paraId="12E72621"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 xml:space="preserve">Split </w:t>
            </w:r>
            <w:proofErr w:type="spellStart"/>
            <w:r w:rsidRPr="004E5B68">
              <w:rPr>
                <w:rFonts w:ascii="Cambria" w:hAnsi="Cambria"/>
                <w:sz w:val="21"/>
                <w:szCs w:val="21"/>
              </w:rPr>
              <w:t>Hi</w:t>
            </w:r>
            <w:proofErr w:type="spellEnd"/>
            <w:r w:rsidRPr="004E5B68">
              <w:rPr>
                <w:rFonts w:ascii="Cambria" w:hAnsi="Cambria"/>
                <w:sz w:val="21"/>
                <w:szCs w:val="21"/>
              </w:rPr>
              <w:t xml:space="preserve"> Wall</w:t>
            </w:r>
          </w:p>
        </w:tc>
        <w:tc>
          <w:tcPr>
            <w:tcW w:w="0" w:type="auto"/>
            <w:vAlign w:val="center"/>
            <w:hideMark/>
          </w:tcPr>
          <w:p w14:paraId="48AE8EAA" w14:textId="77777777" w:rsidR="00E54400" w:rsidRPr="004E5B68" w:rsidRDefault="00E54400" w:rsidP="003234AC">
            <w:pPr>
              <w:suppressAutoHyphens w:val="0"/>
              <w:jc w:val="center"/>
              <w:rPr>
                <w:rFonts w:ascii="Cambria" w:hAnsi="Cambria"/>
                <w:sz w:val="21"/>
                <w:szCs w:val="21"/>
              </w:rPr>
            </w:pPr>
            <w:proofErr w:type="spellStart"/>
            <w:r w:rsidRPr="004E5B68">
              <w:rPr>
                <w:rFonts w:ascii="Cambria" w:hAnsi="Cambria"/>
                <w:sz w:val="21"/>
                <w:szCs w:val="21"/>
              </w:rPr>
              <w:t>Und</w:t>
            </w:r>
            <w:proofErr w:type="spellEnd"/>
          </w:p>
        </w:tc>
        <w:tc>
          <w:tcPr>
            <w:tcW w:w="0" w:type="auto"/>
            <w:vAlign w:val="center"/>
            <w:hideMark/>
          </w:tcPr>
          <w:p w14:paraId="6BA3DEF4"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4</w:t>
            </w:r>
          </w:p>
        </w:tc>
        <w:tc>
          <w:tcPr>
            <w:tcW w:w="0" w:type="auto"/>
            <w:vAlign w:val="center"/>
            <w:hideMark/>
          </w:tcPr>
          <w:p w14:paraId="08AD369F"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172,50</w:t>
            </w:r>
          </w:p>
        </w:tc>
        <w:tc>
          <w:tcPr>
            <w:tcW w:w="0" w:type="auto"/>
            <w:vAlign w:val="center"/>
            <w:hideMark/>
          </w:tcPr>
          <w:p w14:paraId="78152E87"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690,00</w:t>
            </w:r>
          </w:p>
        </w:tc>
      </w:tr>
      <w:tr w:rsidR="00E54400" w:rsidRPr="004E5B68" w14:paraId="5DC98A26" w14:textId="77777777" w:rsidTr="003234AC">
        <w:trPr>
          <w:tblCellSpacing w:w="15" w:type="dxa"/>
        </w:trPr>
        <w:tc>
          <w:tcPr>
            <w:tcW w:w="0" w:type="auto"/>
            <w:vAlign w:val="center"/>
            <w:hideMark/>
          </w:tcPr>
          <w:p w14:paraId="1E8B1D5D"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5</w:t>
            </w:r>
          </w:p>
        </w:tc>
        <w:tc>
          <w:tcPr>
            <w:tcW w:w="0" w:type="auto"/>
            <w:vAlign w:val="center"/>
            <w:hideMark/>
          </w:tcPr>
          <w:p w14:paraId="59F236AD"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22.000 a 30.000</w:t>
            </w:r>
          </w:p>
        </w:tc>
        <w:tc>
          <w:tcPr>
            <w:tcW w:w="0" w:type="auto"/>
            <w:vAlign w:val="center"/>
            <w:hideMark/>
          </w:tcPr>
          <w:p w14:paraId="3C286609"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 xml:space="preserve">Split </w:t>
            </w:r>
            <w:proofErr w:type="spellStart"/>
            <w:r w:rsidRPr="004E5B68">
              <w:rPr>
                <w:rFonts w:ascii="Cambria" w:hAnsi="Cambria"/>
                <w:sz w:val="21"/>
                <w:szCs w:val="21"/>
              </w:rPr>
              <w:t>Hi</w:t>
            </w:r>
            <w:proofErr w:type="spellEnd"/>
            <w:r w:rsidRPr="004E5B68">
              <w:rPr>
                <w:rFonts w:ascii="Cambria" w:hAnsi="Cambria"/>
                <w:sz w:val="21"/>
                <w:szCs w:val="21"/>
              </w:rPr>
              <w:t xml:space="preserve"> Wall</w:t>
            </w:r>
          </w:p>
        </w:tc>
        <w:tc>
          <w:tcPr>
            <w:tcW w:w="0" w:type="auto"/>
            <w:vAlign w:val="center"/>
            <w:hideMark/>
          </w:tcPr>
          <w:p w14:paraId="74DF4347" w14:textId="77777777" w:rsidR="00E54400" w:rsidRPr="004E5B68" w:rsidRDefault="00E54400" w:rsidP="003234AC">
            <w:pPr>
              <w:suppressAutoHyphens w:val="0"/>
              <w:jc w:val="center"/>
              <w:rPr>
                <w:rFonts w:ascii="Cambria" w:hAnsi="Cambria"/>
                <w:sz w:val="21"/>
                <w:szCs w:val="21"/>
              </w:rPr>
            </w:pPr>
            <w:proofErr w:type="spellStart"/>
            <w:r w:rsidRPr="004E5B68">
              <w:rPr>
                <w:rFonts w:ascii="Cambria" w:hAnsi="Cambria"/>
                <w:sz w:val="21"/>
                <w:szCs w:val="21"/>
              </w:rPr>
              <w:t>Und</w:t>
            </w:r>
            <w:proofErr w:type="spellEnd"/>
          </w:p>
        </w:tc>
        <w:tc>
          <w:tcPr>
            <w:tcW w:w="0" w:type="auto"/>
            <w:vAlign w:val="center"/>
            <w:hideMark/>
          </w:tcPr>
          <w:p w14:paraId="3424FD18"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1</w:t>
            </w:r>
          </w:p>
        </w:tc>
        <w:tc>
          <w:tcPr>
            <w:tcW w:w="0" w:type="auto"/>
            <w:vAlign w:val="center"/>
            <w:hideMark/>
          </w:tcPr>
          <w:p w14:paraId="0A0E56C4"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255,00</w:t>
            </w:r>
          </w:p>
        </w:tc>
        <w:tc>
          <w:tcPr>
            <w:tcW w:w="0" w:type="auto"/>
            <w:vAlign w:val="center"/>
            <w:hideMark/>
          </w:tcPr>
          <w:p w14:paraId="632356E5"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255,00</w:t>
            </w:r>
          </w:p>
        </w:tc>
      </w:tr>
      <w:tr w:rsidR="00E54400" w:rsidRPr="004E5B68" w14:paraId="6681553E" w14:textId="77777777" w:rsidTr="003234AC">
        <w:trPr>
          <w:tblCellSpacing w:w="15" w:type="dxa"/>
        </w:trPr>
        <w:tc>
          <w:tcPr>
            <w:tcW w:w="0" w:type="auto"/>
            <w:vAlign w:val="center"/>
            <w:hideMark/>
          </w:tcPr>
          <w:p w14:paraId="17C5B06B"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6</w:t>
            </w:r>
          </w:p>
        </w:tc>
        <w:tc>
          <w:tcPr>
            <w:tcW w:w="0" w:type="auto"/>
            <w:vAlign w:val="center"/>
            <w:hideMark/>
          </w:tcPr>
          <w:p w14:paraId="160DBFD5"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36.000 a 60.000</w:t>
            </w:r>
          </w:p>
        </w:tc>
        <w:tc>
          <w:tcPr>
            <w:tcW w:w="0" w:type="auto"/>
            <w:vAlign w:val="center"/>
            <w:hideMark/>
          </w:tcPr>
          <w:p w14:paraId="28850262"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Piso</w:t>
            </w:r>
            <w:r w:rsidRPr="004E5B68">
              <w:rPr>
                <w:rFonts w:ascii="Cambria" w:hAnsi="Cambria"/>
                <w:sz w:val="21"/>
                <w:szCs w:val="21"/>
              </w:rPr>
              <w:noBreakHyphen/>
              <w:t>teto / Cassete</w:t>
            </w:r>
          </w:p>
        </w:tc>
        <w:tc>
          <w:tcPr>
            <w:tcW w:w="0" w:type="auto"/>
            <w:vAlign w:val="center"/>
            <w:hideMark/>
          </w:tcPr>
          <w:p w14:paraId="11B91F54" w14:textId="77777777" w:rsidR="00E54400" w:rsidRPr="004E5B68" w:rsidRDefault="00E54400" w:rsidP="003234AC">
            <w:pPr>
              <w:suppressAutoHyphens w:val="0"/>
              <w:jc w:val="center"/>
              <w:rPr>
                <w:rFonts w:ascii="Cambria" w:hAnsi="Cambria"/>
                <w:sz w:val="21"/>
                <w:szCs w:val="21"/>
              </w:rPr>
            </w:pPr>
            <w:proofErr w:type="spellStart"/>
            <w:r w:rsidRPr="004E5B68">
              <w:rPr>
                <w:rFonts w:ascii="Cambria" w:hAnsi="Cambria"/>
                <w:sz w:val="21"/>
                <w:szCs w:val="21"/>
              </w:rPr>
              <w:t>Und</w:t>
            </w:r>
            <w:proofErr w:type="spellEnd"/>
          </w:p>
        </w:tc>
        <w:tc>
          <w:tcPr>
            <w:tcW w:w="0" w:type="auto"/>
            <w:vAlign w:val="center"/>
            <w:hideMark/>
          </w:tcPr>
          <w:p w14:paraId="05F39610"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2</w:t>
            </w:r>
          </w:p>
        </w:tc>
        <w:tc>
          <w:tcPr>
            <w:tcW w:w="0" w:type="auto"/>
            <w:vAlign w:val="center"/>
            <w:hideMark/>
          </w:tcPr>
          <w:p w14:paraId="6CD08E4B"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340,00</w:t>
            </w:r>
          </w:p>
        </w:tc>
        <w:tc>
          <w:tcPr>
            <w:tcW w:w="0" w:type="auto"/>
            <w:vAlign w:val="center"/>
            <w:hideMark/>
          </w:tcPr>
          <w:p w14:paraId="17EFD314"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680,00</w:t>
            </w:r>
          </w:p>
        </w:tc>
      </w:tr>
      <w:tr w:rsidR="00E54400" w:rsidRPr="004E5B68" w14:paraId="7E87A024" w14:textId="77777777" w:rsidTr="003234AC">
        <w:trPr>
          <w:tblCellSpacing w:w="15" w:type="dxa"/>
        </w:trPr>
        <w:tc>
          <w:tcPr>
            <w:tcW w:w="0" w:type="auto"/>
            <w:gridSpan w:val="6"/>
            <w:vAlign w:val="center"/>
            <w:hideMark/>
          </w:tcPr>
          <w:p w14:paraId="0AB02775" w14:textId="77777777" w:rsidR="00E54400" w:rsidRPr="004E5B68" w:rsidRDefault="00E54400" w:rsidP="003234AC">
            <w:pPr>
              <w:suppressAutoHyphens w:val="0"/>
              <w:jc w:val="center"/>
              <w:rPr>
                <w:rFonts w:ascii="Cambria" w:hAnsi="Cambria"/>
                <w:sz w:val="21"/>
                <w:szCs w:val="21"/>
              </w:rPr>
            </w:pPr>
            <w:r w:rsidRPr="004E5B68">
              <w:rPr>
                <w:rFonts w:ascii="Cambria" w:hAnsi="Cambria"/>
                <w:b/>
                <w:bCs/>
                <w:sz w:val="21"/>
                <w:szCs w:val="21"/>
              </w:rPr>
              <w:t>Subtotal</w:t>
            </w:r>
          </w:p>
        </w:tc>
        <w:tc>
          <w:tcPr>
            <w:tcW w:w="0" w:type="auto"/>
            <w:vAlign w:val="center"/>
            <w:hideMark/>
          </w:tcPr>
          <w:p w14:paraId="22E6779E" w14:textId="77777777" w:rsidR="00E54400" w:rsidRPr="004E5B68" w:rsidRDefault="00E54400" w:rsidP="003234AC">
            <w:pPr>
              <w:suppressAutoHyphens w:val="0"/>
              <w:jc w:val="center"/>
              <w:rPr>
                <w:rFonts w:ascii="Cambria" w:hAnsi="Cambria"/>
                <w:sz w:val="21"/>
                <w:szCs w:val="21"/>
              </w:rPr>
            </w:pPr>
            <w:r w:rsidRPr="004E5B68">
              <w:rPr>
                <w:rFonts w:ascii="Cambria" w:hAnsi="Cambria"/>
                <w:b/>
                <w:bCs/>
                <w:sz w:val="21"/>
                <w:szCs w:val="21"/>
              </w:rPr>
              <w:t>R$ 1.625,00</w:t>
            </w:r>
          </w:p>
        </w:tc>
      </w:tr>
    </w:tbl>
    <w:p w14:paraId="34178AAD" w14:textId="77777777" w:rsidR="00E54400" w:rsidRPr="004E5B68" w:rsidRDefault="00E54400" w:rsidP="00E54400">
      <w:pPr>
        <w:contextualSpacing/>
        <w:jc w:val="both"/>
        <w:rPr>
          <w:rFonts w:ascii="Cambria" w:hAnsi="Cambria" w:cs="Arial"/>
          <w:sz w:val="21"/>
          <w:szCs w:val="21"/>
        </w:rPr>
      </w:pPr>
    </w:p>
    <w:p w14:paraId="062FE398" w14:textId="77777777" w:rsidR="00E54400" w:rsidRPr="004E5B68" w:rsidRDefault="00E54400" w:rsidP="00E54400">
      <w:pPr>
        <w:contextualSpacing/>
        <w:jc w:val="both"/>
        <w:rPr>
          <w:rFonts w:ascii="Cambria" w:hAnsi="Cambria" w:cs="Arial"/>
          <w:b/>
          <w:bCs/>
        </w:rPr>
      </w:pPr>
      <w:r w:rsidRPr="004E5B68">
        <w:rPr>
          <w:rFonts w:ascii="Cambria" w:hAnsi="Cambria" w:cs="Arial"/>
          <w:b/>
          <w:bCs/>
        </w:rPr>
        <w:t>3.3 Manutenção preventiva (básica)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5"/>
        <w:gridCol w:w="1390"/>
        <w:gridCol w:w="1605"/>
        <w:gridCol w:w="475"/>
        <w:gridCol w:w="1208"/>
        <w:gridCol w:w="1748"/>
        <w:gridCol w:w="1523"/>
      </w:tblGrid>
      <w:tr w:rsidR="00E54400" w:rsidRPr="004E5B68" w14:paraId="4369D3C4" w14:textId="77777777" w:rsidTr="003234AC">
        <w:trPr>
          <w:tblHeader/>
          <w:tblCellSpacing w:w="15" w:type="dxa"/>
        </w:trPr>
        <w:tc>
          <w:tcPr>
            <w:tcW w:w="0" w:type="auto"/>
            <w:vAlign w:val="center"/>
            <w:hideMark/>
          </w:tcPr>
          <w:p w14:paraId="763B0267"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Item</w:t>
            </w:r>
          </w:p>
        </w:tc>
        <w:tc>
          <w:tcPr>
            <w:tcW w:w="0" w:type="auto"/>
            <w:vAlign w:val="center"/>
            <w:hideMark/>
          </w:tcPr>
          <w:p w14:paraId="50D80E7F"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Faixa (</w:t>
            </w:r>
            <w:proofErr w:type="spellStart"/>
            <w:r w:rsidRPr="004E5B68">
              <w:rPr>
                <w:rFonts w:ascii="Cambria" w:hAnsi="Cambria"/>
                <w:b/>
                <w:bCs/>
                <w:sz w:val="21"/>
                <w:szCs w:val="21"/>
              </w:rPr>
              <w:t>BTUs</w:t>
            </w:r>
            <w:proofErr w:type="spellEnd"/>
            <w:r w:rsidRPr="004E5B68">
              <w:rPr>
                <w:rFonts w:ascii="Cambria" w:hAnsi="Cambria"/>
                <w:b/>
                <w:bCs/>
                <w:sz w:val="21"/>
                <w:szCs w:val="21"/>
              </w:rPr>
              <w:t>)</w:t>
            </w:r>
          </w:p>
        </w:tc>
        <w:tc>
          <w:tcPr>
            <w:tcW w:w="0" w:type="auto"/>
            <w:vAlign w:val="center"/>
            <w:hideMark/>
          </w:tcPr>
          <w:p w14:paraId="0BB0F954"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Tipo</w:t>
            </w:r>
          </w:p>
        </w:tc>
        <w:tc>
          <w:tcPr>
            <w:tcW w:w="0" w:type="auto"/>
            <w:vAlign w:val="center"/>
            <w:hideMark/>
          </w:tcPr>
          <w:p w14:paraId="1F59C12B" w14:textId="77777777" w:rsidR="00E54400" w:rsidRPr="004E5B68" w:rsidRDefault="00E54400" w:rsidP="003234AC">
            <w:pPr>
              <w:suppressAutoHyphens w:val="0"/>
              <w:jc w:val="center"/>
              <w:rPr>
                <w:rFonts w:ascii="Cambria" w:hAnsi="Cambria"/>
                <w:b/>
                <w:bCs/>
                <w:sz w:val="21"/>
                <w:szCs w:val="21"/>
              </w:rPr>
            </w:pPr>
            <w:proofErr w:type="spellStart"/>
            <w:r w:rsidRPr="004E5B68">
              <w:rPr>
                <w:rFonts w:ascii="Cambria" w:hAnsi="Cambria"/>
                <w:b/>
                <w:bCs/>
                <w:sz w:val="21"/>
                <w:szCs w:val="21"/>
              </w:rPr>
              <w:t>Und</w:t>
            </w:r>
            <w:proofErr w:type="spellEnd"/>
          </w:p>
        </w:tc>
        <w:tc>
          <w:tcPr>
            <w:tcW w:w="0" w:type="auto"/>
            <w:vAlign w:val="center"/>
            <w:hideMark/>
          </w:tcPr>
          <w:p w14:paraId="51544432"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Quantidade</w:t>
            </w:r>
          </w:p>
        </w:tc>
        <w:tc>
          <w:tcPr>
            <w:tcW w:w="0" w:type="auto"/>
            <w:vAlign w:val="center"/>
            <w:hideMark/>
          </w:tcPr>
          <w:p w14:paraId="28C90722"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Valor Unitário (R$)</w:t>
            </w:r>
          </w:p>
        </w:tc>
        <w:tc>
          <w:tcPr>
            <w:tcW w:w="0" w:type="auto"/>
            <w:vAlign w:val="center"/>
            <w:hideMark/>
          </w:tcPr>
          <w:p w14:paraId="43237C71"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Valor Total (R$)</w:t>
            </w:r>
          </w:p>
        </w:tc>
      </w:tr>
      <w:tr w:rsidR="00E54400" w:rsidRPr="004E5B68" w14:paraId="510C90D9" w14:textId="77777777" w:rsidTr="003234AC">
        <w:trPr>
          <w:tblCellSpacing w:w="15" w:type="dxa"/>
        </w:trPr>
        <w:tc>
          <w:tcPr>
            <w:tcW w:w="0" w:type="auto"/>
            <w:vAlign w:val="center"/>
            <w:hideMark/>
          </w:tcPr>
          <w:p w14:paraId="4DEDE270"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7</w:t>
            </w:r>
          </w:p>
        </w:tc>
        <w:tc>
          <w:tcPr>
            <w:tcW w:w="0" w:type="auto"/>
            <w:vAlign w:val="center"/>
            <w:hideMark/>
          </w:tcPr>
          <w:p w14:paraId="3A14D388"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9.000 a 18.000</w:t>
            </w:r>
          </w:p>
        </w:tc>
        <w:tc>
          <w:tcPr>
            <w:tcW w:w="0" w:type="auto"/>
            <w:vAlign w:val="center"/>
            <w:hideMark/>
          </w:tcPr>
          <w:p w14:paraId="4C03D103"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 xml:space="preserve">Split </w:t>
            </w:r>
            <w:proofErr w:type="spellStart"/>
            <w:r w:rsidRPr="004E5B68">
              <w:rPr>
                <w:rFonts w:ascii="Cambria" w:hAnsi="Cambria"/>
                <w:sz w:val="21"/>
                <w:szCs w:val="21"/>
              </w:rPr>
              <w:t>Hi</w:t>
            </w:r>
            <w:proofErr w:type="spellEnd"/>
            <w:r w:rsidRPr="004E5B68">
              <w:rPr>
                <w:rFonts w:ascii="Cambria" w:hAnsi="Cambria"/>
                <w:sz w:val="21"/>
                <w:szCs w:val="21"/>
              </w:rPr>
              <w:t xml:space="preserve"> Wall</w:t>
            </w:r>
          </w:p>
        </w:tc>
        <w:tc>
          <w:tcPr>
            <w:tcW w:w="0" w:type="auto"/>
            <w:vAlign w:val="center"/>
            <w:hideMark/>
          </w:tcPr>
          <w:p w14:paraId="49763A4E" w14:textId="77777777" w:rsidR="00E54400" w:rsidRPr="004E5B68" w:rsidRDefault="00E54400" w:rsidP="003234AC">
            <w:pPr>
              <w:suppressAutoHyphens w:val="0"/>
              <w:jc w:val="center"/>
              <w:rPr>
                <w:rFonts w:ascii="Cambria" w:hAnsi="Cambria"/>
                <w:sz w:val="21"/>
                <w:szCs w:val="21"/>
              </w:rPr>
            </w:pPr>
            <w:proofErr w:type="spellStart"/>
            <w:r w:rsidRPr="004E5B68">
              <w:rPr>
                <w:rFonts w:ascii="Cambria" w:hAnsi="Cambria"/>
                <w:sz w:val="21"/>
                <w:szCs w:val="21"/>
              </w:rPr>
              <w:t>Und</w:t>
            </w:r>
            <w:proofErr w:type="spellEnd"/>
          </w:p>
        </w:tc>
        <w:tc>
          <w:tcPr>
            <w:tcW w:w="0" w:type="auto"/>
            <w:vAlign w:val="center"/>
            <w:hideMark/>
          </w:tcPr>
          <w:p w14:paraId="57A7907C"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12</w:t>
            </w:r>
          </w:p>
        </w:tc>
        <w:tc>
          <w:tcPr>
            <w:tcW w:w="0" w:type="auto"/>
            <w:vAlign w:val="center"/>
            <w:hideMark/>
          </w:tcPr>
          <w:p w14:paraId="525ED032"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312,50</w:t>
            </w:r>
          </w:p>
        </w:tc>
        <w:tc>
          <w:tcPr>
            <w:tcW w:w="0" w:type="auto"/>
            <w:vAlign w:val="center"/>
            <w:hideMark/>
          </w:tcPr>
          <w:p w14:paraId="1A65DE44"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3.750,00</w:t>
            </w:r>
          </w:p>
        </w:tc>
      </w:tr>
      <w:tr w:rsidR="00E54400" w:rsidRPr="004E5B68" w14:paraId="0FCE5F5E" w14:textId="77777777" w:rsidTr="003234AC">
        <w:trPr>
          <w:tblCellSpacing w:w="15" w:type="dxa"/>
        </w:trPr>
        <w:tc>
          <w:tcPr>
            <w:tcW w:w="0" w:type="auto"/>
            <w:vAlign w:val="center"/>
            <w:hideMark/>
          </w:tcPr>
          <w:p w14:paraId="6A1DACDF"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8</w:t>
            </w:r>
          </w:p>
        </w:tc>
        <w:tc>
          <w:tcPr>
            <w:tcW w:w="0" w:type="auto"/>
            <w:vAlign w:val="center"/>
            <w:hideMark/>
          </w:tcPr>
          <w:p w14:paraId="0F7DD143"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22.000 a 30.000</w:t>
            </w:r>
          </w:p>
        </w:tc>
        <w:tc>
          <w:tcPr>
            <w:tcW w:w="0" w:type="auto"/>
            <w:vAlign w:val="center"/>
            <w:hideMark/>
          </w:tcPr>
          <w:p w14:paraId="68D1C08B"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 xml:space="preserve">Split </w:t>
            </w:r>
            <w:proofErr w:type="spellStart"/>
            <w:r w:rsidRPr="004E5B68">
              <w:rPr>
                <w:rFonts w:ascii="Cambria" w:hAnsi="Cambria"/>
                <w:sz w:val="21"/>
                <w:szCs w:val="21"/>
              </w:rPr>
              <w:t>Hi</w:t>
            </w:r>
            <w:proofErr w:type="spellEnd"/>
            <w:r w:rsidRPr="004E5B68">
              <w:rPr>
                <w:rFonts w:ascii="Cambria" w:hAnsi="Cambria"/>
                <w:sz w:val="21"/>
                <w:szCs w:val="21"/>
              </w:rPr>
              <w:t xml:space="preserve"> Wall</w:t>
            </w:r>
          </w:p>
        </w:tc>
        <w:tc>
          <w:tcPr>
            <w:tcW w:w="0" w:type="auto"/>
            <w:vAlign w:val="center"/>
            <w:hideMark/>
          </w:tcPr>
          <w:p w14:paraId="51D48018" w14:textId="77777777" w:rsidR="00E54400" w:rsidRPr="004E5B68" w:rsidRDefault="00E54400" w:rsidP="003234AC">
            <w:pPr>
              <w:suppressAutoHyphens w:val="0"/>
              <w:jc w:val="center"/>
              <w:rPr>
                <w:rFonts w:ascii="Cambria" w:hAnsi="Cambria"/>
                <w:sz w:val="21"/>
                <w:szCs w:val="21"/>
              </w:rPr>
            </w:pPr>
            <w:proofErr w:type="spellStart"/>
            <w:r w:rsidRPr="004E5B68">
              <w:rPr>
                <w:rFonts w:ascii="Cambria" w:hAnsi="Cambria"/>
                <w:sz w:val="21"/>
                <w:szCs w:val="21"/>
              </w:rPr>
              <w:t>Und</w:t>
            </w:r>
            <w:proofErr w:type="spellEnd"/>
          </w:p>
        </w:tc>
        <w:tc>
          <w:tcPr>
            <w:tcW w:w="0" w:type="auto"/>
            <w:vAlign w:val="center"/>
            <w:hideMark/>
          </w:tcPr>
          <w:p w14:paraId="6042EC43"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3</w:t>
            </w:r>
          </w:p>
        </w:tc>
        <w:tc>
          <w:tcPr>
            <w:tcW w:w="0" w:type="auto"/>
            <w:vAlign w:val="center"/>
            <w:hideMark/>
          </w:tcPr>
          <w:p w14:paraId="026EB47D"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425,00</w:t>
            </w:r>
          </w:p>
        </w:tc>
        <w:tc>
          <w:tcPr>
            <w:tcW w:w="0" w:type="auto"/>
            <w:vAlign w:val="center"/>
            <w:hideMark/>
          </w:tcPr>
          <w:p w14:paraId="6C0ED355"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1.275,00</w:t>
            </w:r>
          </w:p>
        </w:tc>
      </w:tr>
      <w:tr w:rsidR="00E54400" w:rsidRPr="004E5B68" w14:paraId="28ABBC56" w14:textId="77777777" w:rsidTr="003234AC">
        <w:trPr>
          <w:tblCellSpacing w:w="15" w:type="dxa"/>
        </w:trPr>
        <w:tc>
          <w:tcPr>
            <w:tcW w:w="0" w:type="auto"/>
            <w:vAlign w:val="center"/>
            <w:hideMark/>
          </w:tcPr>
          <w:p w14:paraId="7B2D4A86"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9</w:t>
            </w:r>
          </w:p>
        </w:tc>
        <w:tc>
          <w:tcPr>
            <w:tcW w:w="0" w:type="auto"/>
            <w:vAlign w:val="center"/>
            <w:hideMark/>
          </w:tcPr>
          <w:p w14:paraId="1390EB6C"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36.000 a 60.000</w:t>
            </w:r>
          </w:p>
        </w:tc>
        <w:tc>
          <w:tcPr>
            <w:tcW w:w="0" w:type="auto"/>
            <w:vAlign w:val="center"/>
            <w:hideMark/>
          </w:tcPr>
          <w:p w14:paraId="39A441B6"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Piso</w:t>
            </w:r>
            <w:r w:rsidRPr="004E5B68">
              <w:rPr>
                <w:rFonts w:ascii="Cambria" w:hAnsi="Cambria"/>
                <w:sz w:val="21"/>
                <w:szCs w:val="21"/>
              </w:rPr>
              <w:noBreakHyphen/>
              <w:t>teto / Cassete</w:t>
            </w:r>
          </w:p>
        </w:tc>
        <w:tc>
          <w:tcPr>
            <w:tcW w:w="0" w:type="auto"/>
            <w:vAlign w:val="center"/>
            <w:hideMark/>
          </w:tcPr>
          <w:p w14:paraId="6D79B4C9" w14:textId="77777777" w:rsidR="00E54400" w:rsidRPr="004E5B68" w:rsidRDefault="00E54400" w:rsidP="003234AC">
            <w:pPr>
              <w:suppressAutoHyphens w:val="0"/>
              <w:jc w:val="center"/>
              <w:rPr>
                <w:rFonts w:ascii="Cambria" w:hAnsi="Cambria"/>
                <w:sz w:val="21"/>
                <w:szCs w:val="21"/>
              </w:rPr>
            </w:pPr>
            <w:proofErr w:type="spellStart"/>
            <w:r w:rsidRPr="004E5B68">
              <w:rPr>
                <w:rFonts w:ascii="Cambria" w:hAnsi="Cambria"/>
                <w:sz w:val="21"/>
                <w:szCs w:val="21"/>
              </w:rPr>
              <w:t>Und</w:t>
            </w:r>
            <w:proofErr w:type="spellEnd"/>
          </w:p>
        </w:tc>
        <w:tc>
          <w:tcPr>
            <w:tcW w:w="0" w:type="auto"/>
            <w:vAlign w:val="center"/>
            <w:hideMark/>
          </w:tcPr>
          <w:p w14:paraId="711982C5"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2</w:t>
            </w:r>
          </w:p>
        </w:tc>
        <w:tc>
          <w:tcPr>
            <w:tcW w:w="0" w:type="auto"/>
            <w:vAlign w:val="center"/>
            <w:hideMark/>
          </w:tcPr>
          <w:p w14:paraId="7ABAB43A"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655,00</w:t>
            </w:r>
          </w:p>
        </w:tc>
        <w:tc>
          <w:tcPr>
            <w:tcW w:w="0" w:type="auto"/>
            <w:vAlign w:val="center"/>
            <w:hideMark/>
          </w:tcPr>
          <w:p w14:paraId="67A10E3A"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1.310,00</w:t>
            </w:r>
          </w:p>
        </w:tc>
      </w:tr>
      <w:tr w:rsidR="00E54400" w:rsidRPr="004E5B68" w14:paraId="7A63125C" w14:textId="77777777" w:rsidTr="003234AC">
        <w:trPr>
          <w:tblCellSpacing w:w="15" w:type="dxa"/>
        </w:trPr>
        <w:tc>
          <w:tcPr>
            <w:tcW w:w="0" w:type="auto"/>
            <w:gridSpan w:val="6"/>
            <w:vAlign w:val="center"/>
            <w:hideMark/>
          </w:tcPr>
          <w:p w14:paraId="5F64ECFB" w14:textId="77777777" w:rsidR="00E54400" w:rsidRPr="004E5B68" w:rsidRDefault="00E54400" w:rsidP="003234AC">
            <w:pPr>
              <w:suppressAutoHyphens w:val="0"/>
              <w:jc w:val="center"/>
              <w:rPr>
                <w:rFonts w:ascii="Cambria" w:hAnsi="Cambria"/>
                <w:sz w:val="21"/>
                <w:szCs w:val="21"/>
              </w:rPr>
            </w:pPr>
            <w:r w:rsidRPr="004E5B68">
              <w:rPr>
                <w:rFonts w:ascii="Cambria" w:hAnsi="Cambria"/>
                <w:b/>
                <w:bCs/>
                <w:sz w:val="21"/>
                <w:szCs w:val="21"/>
              </w:rPr>
              <w:t>Subtotal</w:t>
            </w:r>
          </w:p>
        </w:tc>
        <w:tc>
          <w:tcPr>
            <w:tcW w:w="0" w:type="auto"/>
            <w:vAlign w:val="center"/>
            <w:hideMark/>
          </w:tcPr>
          <w:p w14:paraId="3DE44CCC" w14:textId="77777777" w:rsidR="00E54400" w:rsidRPr="004E5B68" w:rsidRDefault="00E54400" w:rsidP="003234AC">
            <w:pPr>
              <w:suppressAutoHyphens w:val="0"/>
              <w:jc w:val="center"/>
              <w:rPr>
                <w:rFonts w:ascii="Cambria" w:hAnsi="Cambria"/>
                <w:sz w:val="21"/>
                <w:szCs w:val="21"/>
              </w:rPr>
            </w:pPr>
            <w:r w:rsidRPr="004E5B68">
              <w:rPr>
                <w:rFonts w:ascii="Cambria" w:hAnsi="Cambria"/>
                <w:b/>
                <w:bCs/>
                <w:sz w:val="21"/>
                <w:szCs w:val="21"/>
              </w:rPr>
              <w:t>R$ 6.335,00</w:t>
            </w:r>
          </w:p>
        </w:tc>
      </w:tr>
    </w:tbl>
    <w:p w14:paraId="45C454F9" w14:textId="77777777" w:rsidR="00E54400" w:rsidRPr="004E5B68" w:rsidRDefault="00E54400" w:rsidP="00E54400">
      <w:pPr>
        <w:contextualSpacing/>
        <w:jc w:val="both"/>
        <w:rPr>
          <w:rFonts w:ascii="Cambria" w:hAnsi="Cambria" w:cs="Arial"/>
          <w:sz w:val="21"/>
          <w:szCs w:val="21"/>
        </w:rPr>
      </w:pPr>
    </w:p>
    <w:p w14:paraId="17FCB08C" w14:textId="77777777" w:rsidR="00E54400" w:rsidRPr="004E5B68" w:rsidRDefault="00E54400" w:rsidP="00E54400">
      <w:pPr>
        <w:contextualSpacing/>
        <w:jc w:val="both"/>
        <w:rPr>
          <w:rFonts w:ascii="Cambria" w:hAnsi="Cambria" w:cs="Arial"/>
          <w:b/>
          <w:bCs/>
        </w:rPr>
      </w:pPr>
      <w:r w:rsidRPr="004E5B68">
        <w:rPr>
          <w:rFonts w:ascii="Cambria" w:hAnsi="Cambria" w:cs="Arial"/>
          <w:b/>
          <w:bCs/>
        </w:rPr>
        <w:t>3.4 Manutenção corretiva (sem fornecimento de peças)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5"/>
        <w:gridCol w:w="1390"/>
        <w:gridCol w:w="1605"/>
        <w:gridCol w:w="475"/>
        <w:gridCol w:w="1208"/>
        <w:gridCol w:w="1748"/>
        <w:gridCol w:w="1523"/>
      </w:tblGrid>
      <w:tr w:rsidR="00E54400" w:rsidRPr="004E5B68" w14:paraId="5E537028" w14:textId="77777777" w:rsidTr="003234AC">
        <w:trPr>
          <w:tblHeader/>
          <w:tblCellSpacing w:w="15" w:type="dxa"/>
        </w:trPr>
        <w:tc>
          <w:tcPr>
            <w:tcW w:w="0" w:type="auto"/>
            <w:vAlign w:val="center"/>
            <w:hideMark/>
          </w:tcPr>
          <w:p w14:paraId="540DA767"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Item</w:t>
            </w:r>
          </w:p>
        </w:tc>
        <w:tc>
          <w:tcPr>
            <w:tcW w:w="0" w:type="auto"/>
            <w:vAlign w:val="center"/>
            <w:hideMark/>
          </w:tcPr>
          <w:p w14:paraId="2ADBEB44"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Faixa (</w:t>
            </w:r>
            <w:proofErr w:type="spellStart"/>
            <w:r w:rsidRPr="004E5B68">
              <w:rPr>
                <w:rFonts w:ascii="Cambria" w:hAnsi="Cambria"/>
                <w:b/>
                <w:bCs/>
                <w:sz w:val="21"/>
                <w:szCs w:val="21"/>
              </w:rPr>
              <w:t>BTUs</w:t>
            </w:r>
            <w:proofErr w:type="spellEnd"/>
            <w:r w:rsidRPr="004E5B68">
              <w:rPr>
                <w:rFonts w:ascii="Cambria" w:hAnsi="Cambria"/>
                <w:b/>
                <w:bCs/>
                <w:sz w:val="21"/>
                <w:szCs w:val="21"/>
              </w:rPr>
              <w:t>)</w:t>
            </w:r>
          </w:p>
        </w:tc>
        <w:tc>
          <w:tcPr>
            <w:tcW w:w="0" w:type="auto"/>
            <w:vAlign w:val="center"/>
            <w:hideMark/>
          </w:tcPr>
          <w:p w14:paraId="51DD692B"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Tipo</w:t>
            </w:r>
          </w:p>
        </w:tc>
        <w:tc>
          <w:tcPr>
            <w:tcW w:w="0" w:type="auto"/>
            <w:vAlign w:val="center"/>
            <w:hideMark/>
          </w:tcPr>
          <w:p w14:paraId="36186BD1" w14:textId="77777777" w:rsidR="00E54400" w:rsidRPr="004E5B68" w:rsidRDefault="00E54400" w:rsidP="003234AC">
            <w:pPr>
              <w:suppressAutoHyphens w:val="0"/>
              <w:jc w:val="center"/>
              <w:rPr>
                <w:rFonts w:ascii="Cambria" w:hAnsi="Cambria"/>
                <w:b/>
                <w:bCs/>
                <w:sz w:val="21"/>
                <w:szCs w:val="21"/>
              </w:rPr>
            </w:pPr>
            <w:proofErr w:type="spellStart"/>
            <w:r w:rsidRPr="004E5B68">
              <w:rPr>
                <w:rFonts w:ascii="Cambria" w:hAnsi="Cambria"/>
                <w:b/>
                <w:bCs/>
                <w:sz w:val="21"/>
                <w:szCs w:val="21"/>
              </w:rPr>
              <w:t>Und</w:t>
            </w:r>
            <w:proofErr w:type="spellEnd"/>
          </w:p>
        </w:tc>
        <w:tc>
          <w:tcPr>
            <w:tcW w:w="0" w:type="auto"/>
            <w:vAlign w:val="center"/>
            <w:hideMark/>
          </w:tcPr>
          <w:p w14:paraId="61ECF88E"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Quantidade</w:t>
            </w:r>
          </w:p>
        </w:tc>
        <w:tc>
          <w:tcPr>
            <w:tcW w:w="0" w:type="auto"/>
            <w:vAlign w:val="center"/>
            <w:hideMark/>
          </w:tcPr>
          <w:p w14:paraId="5B08524D"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Valor Unitário (R$)</w:t>
            </w:r>
          </w:p>
        </w:tc>
        <w:tc>
          <w:tcPr>
            <w:tcW w:w="0" w:type="auto"/>
            <w:vAlign w:val="center"/>
            <w:hideMark/>
          </w:tcPr>
          <w:p w14:paraId="694A3155" w14:textId="77777777" w:rsidR="00E54400" w:rsidRPr="004E5B68" w:rsidRDefault="00E54400" w:rsidP="003234AC">
            <w:pPr>
              <w:suppressAutoHyphens w:val="0"/>
              <w:jc w:val="center"/>
              <w:rPr>
                <w:rFonts w:ascii="Cambria" w:hAnsi="Cambria"/>
                <w:b/>
                <w:bCs/>
                <w:sz w:val="21"/>
                <w:szCs w:val="21"/>
              </w:rPr>
            </w:pPr>
            <w:r w:rsidRPr="004E5B68">
              <w:rPr>
                <w:rFonts w:ascii="Cambria" w:hAnsi="Cambria"/>
                <w:b/>
                <w:bCs/>
                <w:sz w:val="21"/>
                <w:szCs w:val="21"/>
              </w:rPr>
              <w:t>Valor Total (R$)</w:t>
            </w:r>
          </w:p>
        </w:tc>
      </w:tr>
      <w:tr w:rsidR="00E54400" w:rsidRPr="004E5B68" w14:paraId="69166C52" w14:textId="77777777" w:rsidTr="003234AC">
        <w:trPr>
          <w:tblCellSpacing w:w="15" w:type="dxa"/>
        </w:trPr>
        <w:tc>
          <w:tcPr>
            <w:tcW w:w="0" w:type="auto"/>
            <w:vAlign w:val="center"/>
            <w:hideMark/>
          </w:tcPr>
          <w:p w14:paraId="4202860C"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10</w:t>
            </w:r>
          </w:p>
        </w:tc>
        <w:tc>
          <w:tcPr>
            <w:tcW w:w="0" w:type="auto"/>
            <w:vAlign w:val="center"/>
            <w:hideMark/>
          </w:tcPr>
          <w:p w14:paraId="75DD5A31"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9.000 a 18.000</w:t>
            </w:r>
          </w:p>
        </w:tc>
        <w:tc>
          <w:tcPr>
            <w:tcW w:w="0" w:type="auto"/>
            <w:vAlign w:val="center"/>
            <w:hideMark/>
          </w:tcPr>
          <w:p w14:paraId="47D9EFDA"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 xml:space="preserve">Split </w:t>
            </w:r>
            <w:proofErr w:type="spellStart"/>
            <w:r w:rsidRPr="004E5B68">
              <w:rPr>
                <w:rFonts w:ascii="Cambria" w:hAnsi="Cambria"/>
                <w:sz w:val="21"/>
                <w:szCs w:val="21"/>
              </w:rPr>
              <w:t>Hi</w:t>
            </w:r>
            <w:proofErr w:type="spellEnd"/>
            <w:r w:rsidRPr="004E5B68">
              <w:rPr>
                <w:rFonts w:ascii="Cambria" w:hAnsi="Cambria"/>
                <w:sz w:val="21"/>
                <w:szCs w:val="21"/>
              </w:rPr>
              <w:t xml:space="preserve"> Wall</w:t>
            </w:r>
          </w:p>
        </w:tc>
        <w:tc>
          <w:tcPr>
            <w:tcW w:w="0" w:type="auto"/>
            <w:vAlign w:val="center"/>
            <w:hideMark/>
          </w:tcPr>
          <w:p w14:paraId="0ED36753" w14:textId="77777777" w:rsidR="00E54400" w:rsidRPr="004E5B68" w:rsidRDefault="00E54400" w:rsidP="003234AC">
            <w:pPr>
              <w:suppressAutoHyphens w:val="0"/>
              <w:jc w:val="center"/>
              <w:rPr>
                <w:rFonts w:ascii="Cambria" w:hAnsi="Cambria"/>
                <w:sz w:val="21"/>
                <w:szCs w:val="21"/>
              </w:rPr>
            </w:pPr>
            <w:proofErr w:type="spellStart"/>
            <w:r w:rsidRPr="004E5B68">
              <w:rPr>
                <w:rFonts w:ascii="Cambria" w:hAnsi="Cambria"/>
                <w:sz w:val="21"/>
                <w:szCs w:val="21"/>
              </w:rPr>
              <w:t>Und</w:t>
            </w:r>
            <w:proofErr w:type="spellEnd"/>
          </w:p>
        </w:tc>
        <w:tc>
          <w:tcPr>
            <w:tcW w:w="0" w:type="auto"/>
            <w:vAlign w:val="center"/>
            <w:hideMark/>
          </w:tcPr>
          <w:p w14:paraId="5F2F888F"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8</w:t>
            </w:r>
          </w:p>
        </w:tc>
        <w:tc>
          <w:tcPr>
            <w:tcW w:w="0" w:type="auto"/>
            <w:vAlign w:val="center"/>
            <w:hideMark/>
          </w:tcPr>
          <w:p w14:paraId="3D96B2A3"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450,00</w:t>
            </w:r>
          </w:p>
        </w:tc>
        <w:tc>
          <w:tcPr>
            <w:tcW w:w="0" w:type="auto"/>
            <w:vAlign w:val="center"/>
            <w:hideMark/>
          </w:tcPr>
          <w:p w14:paraId="594FE524"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3.600,00</w:t>
            </w:r>
          </w:p>
        </w:tc>
      </w:tr>
      <w:tr w:rsidR="00E54400" w:rsidRPr="004E5B68" w14:paraId="3FDD58EC" w14:textId="77777777" w:rsidTr="003234AC">
        <w:trPr>
          <w:tblCellSpacing w:w="15" w:type="dxa"/>
        </w:trPr>
        <w:tc>
          <w:tcPr>
            <w:tcW w:w="0" w:type="auto"/>
            <w:vAlign w:val="center"/>
            <w:hideMark/>
          </w:tcPr>
          <w:p w14:paraId="1C466241"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11</w:t>
            </w:r>
          </w:p>
        </w:tc>
        <w:tc>
          <w:tcPr>
            <w:tcW w:w="0" w:type="auto"/>
            <w:vAlign w:val="center"/>
            <w:hideMark/>
          </w:tcPr>
          <w:p w14:paraId="533410A2"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22.000 a 30.000</w:t>
            </w:r>
          </w:p>
        </w:tc>
        <w:tc>
          <w:tcPr>
            <w:tcW w:w="0" w:type="auto"/>
            <w:vAlign w:val="center"/>
            <w:hideMark/>
          </w:tcPr>
          <w:p w14:paraId="0F6EF976"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 xml:space="preserve">Split </w:t>
            </w:r>
            <w:proofErr w:type="spellStart"/>
            <w:r w:rsidRPr="004E5B68">
              <w:rPr>
                <w:rFonts w:ascii="Cambria" w:hAnsi="Cambria"/>
                <w:sz w:val="21"/>
                <w:szCs w:val="21"/>
              </w:rPr>
              <w:t>Hi</w:t>
            </w:r>
            <w:proofErr w:type="spellEnd"/>
            <w:r w:rsidRPr="004E5B68">
              <w:rPr>
                <w:rFonts w:ascii="Cambria" w:hAnsi="Cambria"/>
                <w:sz w:val="21"/>
                <w:szCs w:val="21"/>
              </w:rPr>
              <w:t xml:space="preserve"> Wall</w:t>
            </w:r>
          </w:p>
        </w:tc>
        <w:tc>
          <w:tcPr>
            <w:tcW w:w="0" w:type="auto"/>
            <w:vAlign w:val="center"/>
            <w:hideMark/>
          </w:tcPr>
          <w:p w14:paraId="2F64D8D8" w14:textId="77777777" w:rsidR="00E54400" w:rsidRPr="004E5B68" w:rsidRDefault="00E54400" w:rsidP="003234AC">
            <w:pPr>
              <w:suppressAutoHyphens w:val="0"/>
              <w:jc w:val="center"/>
              <w:rPr>
                <w:rFonts w:ascii="Cambria" w:hAnsi="Cambria"/>
                <w:sz w:val="21"/>
                <w:szCs w:val="21"/>
              </w:rPr>
            </w:pPr>
            <w:proofErr w:type="spellStart"/>
            <w:r w:rsidRPr="004E5B68">
              <w:rPr>
                <w:rFonts w:ascii="Cambria" w:hAnsi="Cambria"/>
                <w:sz w:val="21"/>
                <w:szCs w:val="21"/>
              </w:rPr>
              <w:t>Und</w:t>
            </w:r>
            <w:proofErr w:type="spellEnd"/>
          </w:p>
        </w:tc>
        <w:tc>
          <w:tcPr>
            <w:tcW w:w="0" w:type="auto"/>
            <w:vAlign w:val="center"/>
            <w:hideMark/>
          </w:tcPr>
          <w:p w14:paraId="4ADF9A0E"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3</w:t>
            </w:r>
          </w:p>
        </w:tc>
        <w:tc>
          <w:tcPr>
            <w:tcW w:w="0" w:type="auto"/>
            <w:vAlign w:val="center"/>
            <w:hideMark/>
          </w:tcPr>
          <w:p w14:paraId="7F25DEC7"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612,50</w:t>
            </w:r>
          </w:p>
        </w:tc>
        <w:tc>
          <w:tcPr>
            <w:tcW w:w="0" w:type="auto"/>
            <w:vAlign w:val="center"/>
            <w:hideMark/>
          </w:tcPr>
          <w:p w14:paraId="6AE0745F"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1.837,50</w:t>
            </w:r>
          </w:p>
        </w:tc>
      </w:tr>
      <w:tr w:rsidR="00E54400" w:rsidRPr="004E5B68" w14:paraId="0FD05177" w14:textId="77777777" w:rsidTr="003234AC">
        <w:trPr>
          <w:tblCellSpacing w:w="15" w:type="dxa"/>
        </w:trPr>
        <w:tc>
          <w:tcPr>
            <w:tcW w:w="0" w:type="auto"/>
            <w:vAlign w:val="center"/>
            <w:hideMark/>
          </w:tcPr>
          <w:p w14:paraId="29A92BAE"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12</w:t>
            </w:r>
          </w:p>
        </w:tc>
        <w:tc>
          <w:tcPr>
            <w:tcW w:w="0" w:type="auto"/>
            <w:vAlign w:val="center"/>
            <w:hideMark/>
          </w:tcPr>
          <w:p w14:paraId="59FD72CC"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36.000 a 60.000</w:t>
            </w:r>
          </w:p>
        </w:tc>
        <w:tc>
          <w:tcPr>
            <w:tcW w:w="0" w:type="auto"/>
            <w:vAlign w:val="center"/>
            <w:hideMark/>
          </w:tcPr>
          <w:p w14:paraId="6B29EBFA"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Piso</w:t>
            </w:r>
            <w:r w:rsidRPr="004E5B68">
              <w:rPr>
                <w:rFonts w:ascii="Cambria" w:hAnsi="Cambria"/>
                <w:sz w:val="21"/>
                <w:szCs w:val="21"/>
              </w:rPr>
              <w:noBreakHyphen/>
              <w:t>teto / Cassete</w:t>
            </w:r>
          </w:p>
        </w:tc>
        <w:tc>
          <w:tcPr>
            <w:tcW w:w="0" w:type="auto"/>
            <w:vAlign w:val="center"/>
            <w:hideMark/>
          </w:tcPr>
          <w:p w14:paraId="424EB6ED" w14:textId="77777777" w:rsidR="00E54400" w:rsidRPr="004E5B68" w:rsidRDefault="00E54400" w:rsidP="003234AC">
            <w:pPr>
              <w:suppressAutoHyphens w:val="0"/>
              <w:jc w:val="center"/>
              <w:rPr>
                <w:rFonts w:ascii="Cambria" w:hAnsi="Cambria"/>
                <w:sz w:val="21"/>
                <w:szCs w:val="21"/>
              </w:rPr>
            </w:pPr>
            <w:proofErr w:type="spellStart"/>
            <w:r w:rsidRPr="004E5B68">
              <w:rPr>
                <w:rFonts w:ascii="Cambria" w:hAnsi="Cambria"/>
                <w:sz w:val="21"/>
                <w:szCs w:val="21"/>
              </w:rPr>
              <w:t>Und</w:t>
            </w:r>
            <w:proofErr w:type="spellEnd"/>
          </w:p>
        </w:tc>
        <w:tc>
          <w:tcPr>
            <w:tcW w:w="0" w:type="auto"/>
            <w:vAlign w:val="center"/>
            <w:hideMark/>
          </w:tcPr>
          <w:p w14:paraId="60CC8B85"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4</w:t>
            </w:r>
          </w:p>
        </w:tc>
        <w:tc>
          <w:tcPr>
            <w:tcW w:w="0" w:type="auto"/>
            <w:vAlign w:val="center"/>
            <w:hideMark/>
          </w:tcPr>
          <w:p w14:paraId="22115CF6"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900,00</w:t>
            </w:r>
          </w:p>
        </w:tc>
        <w:tc>
          <w:tcPr>
            <w:tcW w:w="0" w:type="auto"/>
            <w:vAlign w:val="center"/>
            <w:hideMark/>
          </w:tcPr>
          <w:p w14:paraId="0F281593" w14:textId="77777777" w:rsidR="00E54400" w:rsidRPr="004E5B68" w:rsidRDefault="00E54400" w:rsidP="003234AC">
            <w:pPr>
              <w:suppressAutoHyphens w:val="0"/>
              <w:jc w:val="center"/>
              <w:rPr>
                <w:rFonts w:ascii="Cambria" w:hAnsi="Cambria"/>
                <w:sz w:val="21"/>
                <w:szCs w:val="21"/>
              </w:rPr>
            </w:pPr>
            <w:r w:rsidRPr="004E5B68">
              <w:rPr>
                <w:rFonts w:ascii="Cambria" w:hAnsi="Cambria"/>
                <w:sz w:val="21"/>
                <w:szCs w:val="21"/>
              </w:rPr>
              <w:t>3.600,00</w:t>
            </w:r>
          </w:p>
        </w:tc>
      </w:tr>
      <w:tr w:rsidR="00E54400" w:rsidRPr="004E5B68" w14:paraId="690A42CF" w14:textId="77777777" w:rsidTr="003234AC">
        <w:trPr>
          <w:tblCellSpacing w:w="15" w:type="dxa"/>
        </w:trPr>
        <w:tc>
          <w:tcPr>
            <w:tcW w:w="0" w:type="auto"/>
            <w:gridSpan w:val="6"/>
            <w:vAlign w:val="center"/>
            <w:hideMark/>
          </w:tcPr>
          <w:p w14:paraId="45D20A63" w14:textId="77777777" w:rsidR="00E54400" w:rsidRPr="004E5B68" w:rsidRDefault="00E54400" w:rsidP="003234AC">
            <w:pPr>
              <w:suppressAutoHyphens w:val="0"/>
              <w:jc w:val="center"/>
              <w:rPr>
                <w:rFonts w:ascii="Cambria" w:hAnsi="Cambria"/>
                <w:sz w:val="21"/>
                <w:szCs w:val="21"/>
              </w:rPr>
            </w:pPr>
            <w:r w:rsidRPr="004E5B68">
              <w:rPr>
                <w:rFonts w:ascii="Cambria" w:hAnsi="Cambria"/>
                <w:b/>
                <w:bCs/>
                <w:sz w:val="21"/>
                <w:szCs w:val="21"/>
              </w:rPr>
              <w:t>Subtotal</w:t>
            </w:r>
          </w:p>
        </w:tc>
        <w:tc>
          <w:tcPr>
            <w:tcW w:w="0" w:type="auto"/>
            <w:vAlign w:val="center"/>
            <w:hideMark/>
          </w:tcPr>
          <w:p w14:paraId="25E54EBC" w14:textId="77777777" w:rsidR="00E54400" w:rsidRPr="004E5B68" w:rsidRDefault="00E54400" w:rsidP="003234AC">
            <w:pPr>
              <w:suppressAutoHyphens w:val="0"/>
              <w:jc w:val="center"/>
              <w:rPr>
                <w:rFonts w:ascii="Cambria" w:hAnsi="Cambria"/>
                <w:sz w:val="21"/>
                <w:szCs w:val="21"/>
              </w:rPr>
            </w:pPr>
            <w:r w:rsidRPr="004E5B68">
              <w:rPr>
                <w:rFonts w:ascii="Cambria" w:hAnsi="Cambria"/>
                <w:b/>
                <w:bCs/>
                <w:sz w:val="21"/>
                <w:szCs w:val="21"/>
              </w:rPr>
              <w:t>R$ 9.037,50</w:t>
            </w:r>
          </w:p>
        </w:tc>
      </w:tr>
    </w:tbl>
    <w:p w14:paraId="49B1E819" w14:textId="77777777" w:rsidR="00E54400" w:rsidRPr="004E5B68" w:rsidRDefault="00E54400" w:rsidP="00E54400">
      <w:pPr>
        <w:contextualSpacing/>
        <w:jc w:val="both"/>
        <w:rPr>
          <w:rFonts w:ascii="Cambria" w:hAnsi="Cambria" w:cs="Arial"/>
        </w:rPr>
      </w:pPr>
    </w:p>
    <w:p w14:paraId="4921EC4F" w14:textId="77777777" w:rsidR="00E54400" w:rsidRPr="004E5B68" w:rsidRDefault="00E54400" w:rsidP="00E54400">
      <w:pPr>
        <w:jc w:val="both"/>
        <w:rPr>
          <w:rFonts w:ascii="Cambria" w:hAnsi="Cambria" w:cs="Arial"/>
        </w:rPr>
      </w:pPr>
      <w:r w:rsidRPr="004E5B68">
        <w:rPr>
          <w:rFonts w:ascii="Cambria" w:hAnsi="Cambria" w:cs="Arial"/>
          <w:b/>
          <w:bCs/>
        </w:rPr>
        <w:lastRenderedPageBreak/>
        <w:t>3.5.</w:t>
      </w:r>
      <w:r w:rsidRPr="004E5B68">
        <w:rPr>
          <w:rFonts w:ascii="Cambria" w:hAnsi="Cambria" w:cs="Arial"/>
        </w:rPr>
        <w:t xml:space="preserve"> O valor global estimado contempla todos os serviços descritos no escopo, abrangendo instalação, remoção e manutenção preventiva e corretiva de aparelhos de ar-condicionado, incluindo o fornecimento de materiais de baixo custo necessários à execução, como fitas PVC e tubos esponjosos para isolamento, quando aplicáveis. Não inclui o fornecimento de novos equipamentos nem de peças de reposição, as quais, se nec3333essárias, deverão ser adquiridas separadamente, mediante autorização da contratante.</w:t>
      </w:r>
    </w:p>
    <w:p w14:paraId="35737BC0" w14:textId="77777777" w:rsidR="00E54400" w:rsidRPr="004E5B68" w:rsidRDefault="00E54400" w:rsidP="00E54400">
      <w:pPr>
        <w:jc w:val="both"/>
        <w:rPr>
          <w:rFonts w:ascii="Cambria" w:hAnsi="Cambria" w:cs="Arial"/>
        </w:rPr>
      </w:pPr>
      <w:r w:rsidRPr="004E5B68">
        <w:rPr>
          <w:rFonts w:ascii="Cambria" w:hAnsi="Cambria" w:cs="Arial"/>
          <w:b/>
          <w:bCs/>
        </w:rPr>
        <w:t>3.6.</w:t>
      </w:r>
      <w:r w:rsidRPr="004E5B68">
        <w:rPr>
          <w:rFonts w:ascii="Cambria" w:hAnsi="Cambria" w:cs="Arial"/>
        </w:rPr>
        <w:t xml:space="preserve"> O valor máximo estimado de </w:t>
      </w:r>
      <w:bookmarkStart w:id="2" w:name="_Hlk206411716"/>
      <w:r w:rsidRPr="004E5B68">
        <w:rPr>
          <w:rFonts w:ascii="Cambria" w:hAnsi="Cambria" w:cs="Arial"/>
        </w:rPr>
        <w:t>R$ 42.222,50 (quarenta e dois mil, duzentos e vinte e dois reais e cinquenta centavos)</w:t>
      </w:r>
      <w:bookmarkEnd w:id="2"/>
      <w:r w:rsidRPr="004E5B68">
        <w:rPr>
          <w:rFonts w:ascii="Cambria" w:hAnsi="Cambria" w:cs="Arial"/>
        </w:rPr>
        <w:t xml:space="preserve"> foi definido com base em pesquisa de preços realizada junto a quatro empresas prestadoras de serviços de climatização, todas com atuação consolidada em instalação e manutenção de sistemas de ar-condicionado.</w:t>
      </w:r>
    </w:p>
    <w:p w14:paraId="2A5F418E" w14:textId="77777777" w:rsidR="00E54400" w:rsidRPr="004E5B68" w:rsidRDefault="00E54400" w:rsidP="00E54400">
      <w:pPr>
        <w:jc w:val="both"/>
        <w:rPr>
          <w:rFonts w:ascii="Cambria" w:hAnsi="Cambria" w:cs="Arial"/>
        </w:rPr>
      </w:pPr>
      <w:r w:rsidRPr="004E5B68">
        <w:rPr>
          <w:rFonts w:ascii="Cambria" w:hAnsi="Cambria" w:cs="Arial"/>
          <w:b/>
          <w:bCs/>
        </w:rPr>
        <w:t>3.6.1.</w:t>
      </w:r>
      <w:r w:rsidRPr="004E5B68">
        <w:rPr>
          <w:rFonts w:ascii="Cambria" w:hAnsi="Cambria" w:cs="Arial"/>
        </w:rPr>
        <w:t xml:space="preserve"> Para a definição do valor de referência, foi utilizada a média aritmética simples dos valores globais apresentados nas propostas válidas, em conformidade com o art. 26 da Resolução nº 1.665/2025. A metodologia está de acordo com os </w:t>
      </w:r>
      <w:proofErr w:type="spellStart"/>
      <w:r w:rsidRPr="004E5B68">
        <w:rPr>
          <w:rFonts w:ascii="Cambria" w:hAnsi="Cambria" w:cs="Arial"/>
        </w:rPr>
        <w:t>arts</w:t>
      </w:r>
      <w:proofErr w:type="spellEnd"/>
      <w:r w:rsidRPr="004E5B68">
        <w:rPr>
          <w:rFonts w:ascii="Cambria" w:hAnsi="Cambria" w:cs="Arial"/>
        </w:rPr>
        <w:t>. 23 a 27 da referida resolução e com o art. 23 da Lei Federal nº 14.133/2021, considerando-se a homogeneidade do objeto e a coerência dos valores ofertados, com o devido registro dos fornecedores, condições de execução, forma de pagamento e prazos.</w:t>
      </w:r>
    </w:p>
    <w:p w14:paraId="23629F08" w14:textId="77777777" w:rsidR="00E54400" w:rsidRPr="004E5B68" w:rsidRDefault="00E54400" w:rsidP="00E54400">
      <w:pPr>
        <w:jc w:val="both"/>
        <w:rPr>
          <w:rFonts w:ascii="Cambria" w:hAnsi="Cambria" w:cs="Arial"/>
        </w:rPr>
      </w:pPr>
      <w:r w:rsidRPr="004E5B68">
        <w:rPr>
          <w:rFonts w:ascii="Cambria" w:hAnsi="Cambria" w:cs="Arial"/>
          <w:b/>
          <w:bCs/>
        </w:rPr>
        <w:t>3.6.2.</w:t>
      </w:r>
      <w:r w:rsidRPr="004E5B68">
        <w:rPr>
          <w:rFonts w:ascii="Cambria" w:hAnsi="Cambria" w:cs="Arial"/>
        </w:rPr>
        <w:t xml:space="preserve"> As propostas consideradas foram as seguintes:</w:t>
      </w:r>
    </w:p>
    <w:p w14:paraId="197BC376" w14:textId="77777777" w:rsidR="00E54400" w:rsidRPr="004E5B68" w:rsidRDefault="00E54400" w:rsidP="008E292D">
      <w:pPr>
        <w:numPr>
          <w:ilvl w:val="0"/>
          <w:numId w:val="26"/>
        </w:numPr>
        <w:jc w:val="both"/>
        <w:rPr>
          <w:rFonts w:ascii="Cambria" w:hAnsi="Cambria" w:cs="Arial"/>
        </w:rPr>
      </w:pPr>
      <w:r w:rsidRPr="004E5B68">
        <w:rPr>
          <w:rFonts w:ascii="Cambria" w:hAnsi="Cambria" w:cs="Arial"/>
        </w:rPr>
        <w:t>EMME Serviços Ltda. – R$ 42.230,00</w:t>
      </w:r>
    </w:p>
    <w:p w14:paraId="3C063945" w14:textId="77777777" w:rsidR="00E54400" w:rsidRPr="004E5B68" w:rsidRDefault="00E54400" w:rsidP="008E292D">
      <w:pPr>
        <w:numPr>
          <w:ilvl w:val="0"/>
          <w:numId w:val="26"/>
        </w:numPr>
        <w:jc w:val="both"/>
        <w:rPr>
          <w:rFonts w:ascii="Cambria" w:hAnsi="Cambria" w:cs="Arial"/>
        </w:rPr>
      </w:pPr>
      <w:r w:rsidRPr="004E5B68">
        <w:rPr>
          <w:rFonts w:ascii="Cambria" w:hAnsi="Cambria" w:cs="Arial"/>
        </w:rPr>
        <w:t>S1 Serviços e Vendas – R$ 40.970,00</w:t>
      </w:r>
    </w:p>
    <w:p w14:paraId="55CFD6C5" w14:textId="77777777" w:rsidR="00E54400" w:rsidRPr="004E5B68" w:rsidRDefault="00E54400" w:rsidP="008E292D">
      <w:pPr>
        <w:numPr>
          <w:ilvl w:val="0"/>
          <w:numId w:val="26"/>
        </w:numPr>
        <w:jc w:val="both"/>
        <w:rPr>
          <w:rFonts w:ascii="Cambria" w:hAnsi="Cambria" w:cs="Arial"/>
        </w:rPr>
      </w:pPr>
      <w:r w:rsidRPr="004E5B68">
        <w:rPr>
          <w:rFonts w:ascii="Cambria" w:hAnsi="Cambria" w:cs="Arial"/>
        </w:rPr>
        <w:t>Goiana Vendas e Serviços – R$ 43.390,00</w:t>
      </w:r>
    </w:p>
    <w:p w14:paraId="216F2114" w14:textId="77777777" w:rsidR="00E54400" w:rsidRPr="004E5B68" w:rsidRDefault="00E54400" w:rsidP="008E292D">
      <w:pPr>
        <w:numPr>
          <w:ilvl w:val="0"/>
          <w:numId w:val="26"/>
        </w:numPr>
        <w:jc w:val="both"/>
        <w:rPr>
          <w:rFonts w:ascii="Cambria" w:hAnsi="Cambria" w:cs="Arial"/>
        </w:rPr>
      </w:pPr>
      <w:proofErr w:type="spellStart"/>
      <w:r w:rsidRPr="004E5B68">
        <w:rPr>
          <w:rFonts w:ascii="Cambria" w:hAnsi="Cambria" w:cs="Arial"/>
        </w:rPr>
        <w:t>Friar</w:t>
      </w:r>
      <w:proofErr w:type="spellEnd"/>
      <w:r w:rsidRPr="004E5B68">
        <w:rPr>
          <w:rFonts w:ascii="Cambria" w:hAnsi="Cambria" w:cs="Arial"/>
        </w:rPr>
        <w:t xml:space="preserve"> Refrigeração – R$ 42.300,00</w:t>
      </w:r>
    </w:p>
    <w:p w14:paraId="3F54CA1E" w14:textId="77777777" w:rsidR="00E54400" w:rsidRPr="004E5B68" w:rsidRDefault="00E54400" w:rsidP="00E54400">
      <w:pPr>
        <w:jc w:val="both"/>
        <w:rPr>
          <w:rFonts w:ascii="Cambria" w:hAnsi="Cambria" w:cs="Arial"/>
        </w:rPr>
      </w:pPr>
      <w:r w:rsidRPr="004E5B68">
        <w:rPr>
          <w:rFonts w:ascii="Cambria" w:hAnsi="Cambria" w:cs="Arial"/>
          <w:b/>
          <w:bCs/>
        </w:rPr>
        <w:t>3.6.3.</w:t>
      </w:r>
      <w:r w:rsidRPr="004E5B68">
        <w:rPr>
          <w:rFonts w:ascii="Cambria" w:hAnsi="Cambria" w:cs="Arial"/>
        </w:rPr>
        <w:t xml:space="preserve"> Optou-se pelo critério de julgamento menor preço global, em detrimento do menor preço por item, considerando que:</w:t>
      </w:r>
    </w:p>
    <w:p w14:paraId="32DAB02C" w14:textId="77777777" w:rsidR="00E54400" w:rsidRPr="004E5B68" w:rsidRDefault="00E54400" w:rsidP="008E292D">
      <w:pPr>
        <w:numPr>
          <w:ilvl w:val="0"/>
          <w:numId w:val="27"/>
        </w:numPr>
        <w:jc w:val="both"/>
        <w:rPr>
          <w:rFonts w:ascii="Cambria" w:hAnsi="Cambria" w:cs="Arial"/>
        </w:rPr>
      </w:pPr>
      <w:r w:rsidRPr="004E5B68">
        <w:rPr>
          <w:rFonts w:ascii="Cambria" w:hAnsi="Cambria" w:cs="Arial"/>
        </w:rPr>
        <w:t>A contratação integral por uma única empresa garante padronização na execução e na qualidade dos serviços;</w:t>
      </w:r>
    </w:p>
    <w:p w14:paraId="0AA56892" w14:textId="77777777" w:rsidR="00E54400" w:rsidRPr="004E5B68" w:rsidRDefault="00E54400" w:rsidP="008E292D">
      <w:pPr>
        <w:numPr>
          <w:ilvl w:val="0"/>
          <w:numId w:val="27"/>
        </w:numPr>
        <w:jc w:val="both"/>
        <w:rPr>
          <w:rFonts w:ascii="Cambria" w:hAnsi="Cambria" w:cs="Arial"/>
        </w:rPr>
      </w:pPr>
      <w:r w:rsidRPr="004E5B68">
        <w:rPr>
          <w:rFonts w:ascii="Cambria" w:hAnsi="Cambria" w:cs="Arial"/>
        </w:rPr>
        <w:t>Facilita o controle e fiscalização contratual, reduzindo riscos de divergências técnicas entre prestadores distintos;</w:t>
      </w:r>
    </w:p>
    <w:p w14:paraId="06A961B0" w14:textId="77777777" w:rsidR="00E54400" w:rsidRPr="004E5B68" w:rsidRDefault="00E54400" w:rsidP="008E292D">
      <w:pPr>
        <w:numPr>
          <w:ilvl w:val="0"/>
          <w:numId w:val="27"/>
        </w:numPr>
        <w:jc w:val="both"/>
        <w:rPr>
          <w:rFonts w:ascii="Cambria" w:hAnsi="Cambria" w:cs="Arial"/>
        </w:rPr>
      </w:pPr>
      <w:r w:rsidRPr="004E5B68">
        <w:rPr>
          <w:rFonts w:ascii="Cambria" w:hAnsi="Cambria" w:cs="Arial"/>
        </w:rPr>
        <w:t>Otimiza a logística e o atendimento emergencial, assegurando que a mesma equipe tenha pleno conhecimento da estrutura e do histórico de manutenção;</w:t>
      </w:r>
    </w:p>
    <w:p w14:paraId="2B155CB4" w14:textId="77777777" w:rsidR="00E54400" w:rsidRPr="004E5B68" w:rsidRDefault="00E54400" w:rsidP="008E292D">
      <w:pPr>
        <w:numPr>
          <w:ilvl w:val="0"/>
          <w:numId w:val="27"/>
        </w:numPr>
        <w:jc w:val="both"/>
        <w:rPr>
          <w:rFonts w:ascii="Cambria" w:hAnsi="Cambria" w:cs="Arial"/>
        </w:rPr>
      </w:pPr>
      <w:r w:rsidRPr="004E5B68">
        <w:rPr>
          <w:rFonts w:ascii="Cambria" w:hAnsi="Cambria" w:cs="Arial"/>
        </w:rPr>
        <w:t>Integra os serviços preventivos e corretivos, aumentando a eficiência e evitando retrabalho.</w:t>
      </w:r>
    </w:p>
    <w:p w14:paraId="6D922EF8" w14:textId="77777777" w:rsidR="00E54400" w:rsidRPr="004E5B68" w:rsidRDefault="00E54400" w:rsidP="00E54400">
      <w:pPr>
        <w:jc w:val="both"/>
        <w:rPr>
          <w:rFonts w:ascii="Cambria" w:hAnsi="Cambria" w:cs="Arial"/>
        </w:rPr>
      </w:pPr>
      <w:r w:rsidRPr="004E5B68">
        <w:rPr>
          <w:rFonts w:ascii="Cambria" w:hAnsi="Cambria" w:cs="Arial"/>
        </w:rPr>
        <w:t>Essa decisão está alinhada aos princípios da eficiência, economicidade e continuidade do serviço público, previstos no art. 5º da Lei nº 14.133/2021 e no regulamento interno desta Casa Legislativa.</w:t>
      </w:r>
    </w:p>
    <w:p w14:paraId="1C20C82C" w14:textId="77777777" w:rsidR="00E54400" w:rsidRPr="004E5B68" w:rsidRDefault="00E54400" w:rsidP="00E54400">
      <w:pPr>
        <w:jc w:val="both"/>
        <w:rPr>
          <w:rFonts w:ascii="Cambria" w:hAnsi="Cambria" w:cs="Arial"/>
        </w:rPr>
      </w:pPr>
      <w:r w:rsidRPr="004E5B68">
        <w:rPr>
          <w:rFonts w:ascii="Cambria" w:hAnsi="Cambria" w:cs="Arial"/>
          <w:b/>
          <w:bCs/>
        </w:rPr>
        <w:t>3.6.4.</w:t>
      </w:r>
      <w:r w:rsidRPr="004E5B68">
        <w:rPr>
          <w:rFonts w:ascii="Cambria" w:hAnsi="Cambria" w:cs="Arial"/>
        </w:rPr>
        <w:t xml:space="preserve"> Dessa forma, o valor estimado adotado neste processo reflete a média de mercado e assegura economicidade, viabilidade técnica e atratividade para a futura contratação, estando os documentos da pesquisa de preços devidamente juntados ao processo administrativo.</w:t>
      </w:r>
    </w:p>
    <w:p w14:paraId="30ABFF00" w14:textId="77777777" w:rsidR="00E54400" w:rsidRPr="004E5B68" w:rsidRDefault="00E54400" w:rsidP="00E54400">
      <w:pPr>
        <w:jc w:val="both"/>
        <w:rPr>
          <w:rFonts w:ascii="Cambria" w:hAnsi="Cambria" w:cs="Arial"/>
        </w:rPr>
      </w:pPr>
    </w:p>
    <w:p w14:paraId="5162739F" w14:textId="77777777" w:rsidR="00E54400" w:rsidRPr="004E5B68" w:rsidRDefault="00E54400" w:rsidP="008E292D">
      <w:pPr>
        <w:numPr>
          <w:ilvl w:val="0"/>
          <w:numId w:val="22"/>
        </w:numPr>
        <w:tabs>
          <w:tab w:val="left" w:pos="284"/>
        </w:tabs>
        <w:suppressAutoHyphens w:val="0"/>
        <w:contextualSpacing/>
        <w:jc w:val="both"/>
        <w:rPr>
          <w:rFonts w:ascii="Cambria" w:hAnsi="Cambria" w:cs="Arial"/>
        </w:rPr>
      </w:pPr>
      <w:r w:rsidRPr="004E5B68">
        <w:rPr>
          <w:rFonts w:ascii="Cambria" w:hAnsi="Cambria" w:cs="Arial"/>
          <w:b/>
          <w:bCs/>
        </w:rPr>
        <w:t>DETALHAMENTO DOS SERVIÇOS PRESTADOS</w:t>
      </w:r>
    </w:p>
    <w:p w14:paraId="48FA85AF" w14:textId="77777777" w:rsidR="00E54400" w:rsidRPr="004E5B68" w:rsidRDefault="00E54400" w:rsidP="00E54400">
      <w:pPr>
        <w:tabs>
          <w:tab w:val="left" w:pos="284"/>
        </w:tabs>
        <w:suppressAutoHyphens w:val="0"/>
        <w:contextualSpacing/>
        <w:jc w:val="both"/>
        <w:rPr>
          <w:rFonts w:ascii="Cambria" w:hAnsi="Cambria" w:cs="Arial"/>
        </w:rPr>
      </w:pPr>
    </w:p>
    <w:p w14:paraId="4DE76C21" w14:textId="77777777" w:rsidR="00E54400" w:rsidRPr="004E5B68" w:rsidRDefault="00E54400" w:rsidP="00E54400">
      <w:pPr>
        <w:suppressAutoHyphens w:val="0"/>
        <w:jc w:val="both"/>
        <w:rPr>
          <w:rFonts w:ascii="Cambria" w:hAnsi="Cambria"/>
        </w:rPr>
      </w:pPr>
      <w:r w:rsidRPr="004E5B68">
        <w:rPr>
          <w:rFonts w:ascii="Cambria" w:hAnsi="Cambria"/>
        </w:rPr>
        <w:t xml:space="preserve">A contratada deverá executar todos os serviços previstos neste Termo de Referência seguindo padrões técnicos e operacionais que assegurem a qualidade, segurança e </w:t>
      </w:r>
      <w:r w:rsidRPr="004E5B68">
        <w:rPr>
          <w:rFonts w:ascii="Cambria" w:hAnsi="Cambria"/>
        </w:rPr>
        <w:lastRenderedPageBreak/>
        <w:t>durabilidade das instalações e manutenções realizadas, observando-se as seguintes diretrizes gerais e descrições específicas:</w:t>
      </w:r>
    </w:p>
    <w:p w14:paraId="422C1ADC" w14:textId="77777777" w:rsidR="00E54400" w:rsidRPr="004E5B68" w:rsidRDefault="00E54400" w:rsidP="00E54400">
      <w:pPr>
        <w:suppressAutoHyphens w:val="0"/>
        <w:jc w:val="both"/>
        <w:rPr>
          <w:rFonts w:ascii="Cambria" w:hAnsi="Cambria"/>
        </w:rPr>
      </w:pPr>
      <w:r w:rsidRPr="004E5B68">
        <w:rPr>
          <w:rFonts w:ascii="Cambria" w:hAnsi="Cambria"/>
          <w:b/>
          <w:bCs/>
        </w:rPr>
        <w:t>4.1. Especificações gerais aplicáveis a todos os serviços</w:t>
      </w:r>
    </w:p>
    <w:p w14:paraId="310F40D7" w14:textId="77777777" w:rsidR="00E54400" w:rsidRPr="004E5B68" w:rsidRDefault="00E54400" w:rsidP="008E292D">
      <w:pPr>
        <w:numPr>
          <w:ilvl w:val="0"/>
          <w:numId w:val="28"/>
        </w:numPr>
        <w:suppressAutoHyphens w:val="0"/>
        <w:jc w:val="both"/>
        <w:rPr>
          <w:rFonts w:ascii="Cambria" w:hAnsi="Cambria"/>
        </w:rPr>
      </w:pPr>
      <w:r w:rsidRPr="004E5B68">
        <w:rPr>
          <w:rFonts w:ascii="Cambria" w:hAnsi="Cambria"/>
        </w:rPr>
        <w:t>Todas as intervenções devem obedecer rigorosamente às especificações técnicas e recomendações do fabricante do equipamento.</w:t>
      </w:r>
    </w:p>
    <w:p w14:paraId="3137468E" w14:textId="77777777" w:rsidR="00E54400" w:rsidRPr="004E5B68" w:rsidRDefault="00E54400" w:rsidP="008E292D">
      <w:pPr>
        <w:numPr>
          <w:ilvl w:val="0"/>
          <w:numId w:val="28"/>
        </w:numPr>
        <w:suppressAutoHyphens w:val="0"/>
        <w:jc w:val="both"/>
        <w:rPr>
          <w:rFonts w:ascii="Cambria" w:hAnsi="Cambria"/>
        </w:rPr>
      </w:pPr>
      <w:r w:rsidRPr="004E5B68">
        <w:rPr>
          <w:rFonts w:ascii="Cambria" w:hAnsi="Cambria"/>
        </w:rPr>
        <w:t>As normas técnicas aplicáveis (ABNT/NBR) devem ser seguidas integralmente, especialmente no que se refere à segurança elétrica, fixação e acabamento.</w:t>
      </w:r>
    </w:p>
    <w:p w14:paraId="309A963F" w14:textId="77777777" w:rsidR="00E54400" w:rsidRPr="004E5B68" w:rsidRDefault="00E54400" w:rsidP="008E292D">
      <w:pPr>
        <w:numPr>
          <w:ilvl w:val="0"/>
          <w:numId w:val="28"/>
        </w:numPr>
        <w:suppressAutoHyphens w:val="0"/>
        <w:jc w:val="both"/>
        <w:rPr>
          <w:rFonts w:ascii="Cambria" w:hAnsi="Cambria"/>
        </w:rPr>
      </w:pPr>
      <w:r w:rsidRPr="004E5B68">
        <w:rPr>
          <w:rFonts w:ascii="Cambria" w:hAnsi="Cambria"/>
        </w:rPr>
        <w:t>A área de trabalho deve ser protegida e limpa ao término do serviço, removendo resíduos e embalagens.</w:t>
      </w:r>
    </w:p>
    <w:p w14:paraId="3582AE80" w14:textId="77777777" w:rsidR="00E54400" w:rsidRPr="004E5B68" w:rsidRDefault="00E54400" w:rsidP="008E292D">
      <w:pPr>
        <w:numPr>
          <w:ilvl w:val="0"/>
          <w:numId w:val="28"/>
        </w:numPr>
        <w:suppressAutoHyphens w:val="0"/>
        <w:jc w:val="both"/>
        <w:rPr>
          <w:rFonts w:ascii="Cambria" w:hAnsi="Cambria"/>
        </w:rPr>
      </w:pPr>
      <w:r w:rsidRPr="004E5B68">
        <w:rPr>
          <w:rFonts w:ascii="Cambria" w:hAnsi="Cambria"/>
        </w:rPr>
        <w:t>As paredes e superfícies próximas ao equipamento devem ser protegidas durante a execução e limpas após a conclusão.</w:t>
      </w:r>
    </w:p>
    <w:p w14:paraId="716D4681" w14:textId="77777777" w:rsidR="00E54400" w:rsidRPr="004E5B68" w:rsidRDefault="00E54400" w:rsidP="008E292D">
      <w:pPr>
        <w:numPr>
          <w:ilvl w:val="0"/>
          <w:numId w:val="28"/>
        </w:numPr>
        <w:suppressAutoHyphens w:val="0"/>
        <w:jc w:val="both"/>
        <w:rPr>
          <w:rFonts w:ascii="Cambria" w:hAnsi="Cambria"/>
        </w:rPr>
      </w:pPr>
      <w:r w:rsidRPr="004E5B68">
        <w:rPr>
          <w:rFonts w:ascii="Cambria" w:hAnsi="Cambria"/>
        </w:rPr>
        <w:t>Todos os aparelhos instalados ou reinstalados devem ser calçados com amortecedores de borracha ou equivalente.</w:t>
      </w:r>
    </w:p>
    <w:p w14:paraId="0836B32F" w14:textId="77777777" w:rsidR="00E54400" w:rsidRPr="004E5B68" w:rsidRDefault="00E54400" w:rsidP="008E292D">
      <w:pPr>
        <w:numPr>
          <w:ilvl w:val="0"/>
          <w:numId w:val="28"/>
        </w:numPr>
        <w:suppressAutoHyphens w:val="0"/>
        <w:jc w:val="both"/>
        <w:rPr>
          <w:rFonts w:ascii="Cambria" w:hAnsi="Cambria"/>
        </w:rPr>
      </w:pPr>
      <w:r w:rsidRPr="004E5B68">
        <w:rPr>
          <w:rFonts w:ascii="Cambria" w:hAnsi="Cambria"/>
        </w:rPr>
        <w:t>Cada serviço deverá ser acompanhado de relatório técnico contendo:</w:t>
      </w:r>
    </w:p>
    <w:p w14:paraId="3584D057" w14:textId="77777777" w:rsidR="00E54400" w:rsidRPr="004E5B68" w:rsidRDefault="00E54400" w:rsidP="008E292D">
      <w:pPr>
        <w:numPr>
          <w:ilvl w:val="1"/>
          <w:numId w:val="28"/>
        </w:numPr>
        <w:suppressAutoHyphens w:val="0"/>
        <w:jc w:val="both"/>
        <w:rPr>
          <w:rFonts w:ascii="Cambria" w:hAnsi="Cambria"/>
        </w:rPr>
      </w:pPr>
      <w:r w:rsidRPr="004E5B68">
        <w:rPr>
          <w:rFonts w:ascii="Cambria" w:hAnsi="Cambria"/>
        </w:rPr>
        <w:t>Descrição detalhada da atividade executada;</w:t>
      </w:r>
    </w:p>
    <w:p w14:paraId="43397146" w14:textId="77777777" w:rsidR="00E54400" w:rsidRPr="004E5B68" w:rsidRDefault="00E54400" w:rsidP="008E292D">
      <w:pPr>
        <w:numPr>
          <w:ilvl w:val="1"/>
          <w:numId w:val="28"/>
        </w:numPr>
        <w:suppressAutoHyphens w:val="0"/>
        <w:jc w:val="both"/>
        <w:rPr>
          <w:rFonts w:ascii="Cambria" w:hAnsi="Cambria"/>
        </w:rPr>
      </w:pPr>
      <w:r w:rsidRPr="004E5B68">
        <w:rPr>
          <w:rFonts w:ascii="Cambria" w:hAnsi="Cambria"/>
        </w:rPr>
        <w:t>Identificação do equipamento;</w:t>
      </w:r>
    </w:p>
    <w:p w14:paraId="0DBB51D7" w14:textId="77777777" w:rsidR="00E54400" w:rsidRPr="004E5B68" w:rsidRDefault="00E54400" w:rsidP="008E292D">
      <w:pPr>
        <w:numPr>
          <w:ilvl w:val="1"/>
          <w:numId w:val="28"/>
        </w:numPr>
        <w:suppressAutoHyphens w:val="0"/>
        <w:jc w:val="both"/>
        <w:rPr>
          <w:rFonts w:ascii="Cambria" w:hAnsi="Cambria"/>
        </w:rPr>
      </w:pPr>
      <w:r w:rsidRPr="004E5B68">
        <w:rPr>
          <w:rFonts w:ascii="Cambria" w:hAnsi="Cambria"/>
        </w:rPr>
        <w:t>Data e horário da execução;</w:t>
      </w:r>
    </w:p>
    <w:p w14:paraId="663F5C8D" w14:textId="77777777" w:rsidR="00E54400" w:rsidRPr="004E5B68" w:rsidRDefault="00E54400" w:rsidP="008E292D">
      <w:pPr>
        <w:numPr>
          <w:ilvl w:val="1"/>
          <w:numId w:val="28"/>
        </w:numPr>
        <w:suppressAutoHyphens w:val="0"/>
        <w:jc w:val="both"/>
        <w:rPr>
          <w:rFonts w:ascii="Cambria" w:hAnsi="Cambria"/>
        </w:rPr>
      </w:pPr>
      <w:r w:rsidRPr="004E5B68">
        <w:rPr>
          <w:rFonts w:ascii="Cambria" w:hAnsi="Cambria"/>
        </w:rPr>
        <w:t>Nome e assinatura do técnico responsável.</w:t>
      </w:r>
    </w:p>
    <w:p w14:paraId="27CE76F3" w14:textId="77777777" w:rsidR="00E54400" w:rsidRPr="004E5B68" w:rsidRDefault="00E54400" w:rsidP="00E54400">
      <w:pPr>
        <w:suppressAutoHyphens w:val="0"/>
        <w:jc w:val="both"/>
        <w:rPr>
          <w:rFonts w:ascii="Cambria" w:hAnsi="Cambria"/>
        </w:rPr>
      </w:pPr>
      <w:r w:rsidRPr="004E5B68">
        <w:rPr>
          <w:rFonts w:ascii="Cambria" w:hAnsi="Cambria"/>
          <w:b/>
          <w:bCs/>
        </w:rPr>
        <w:t>4.2. Procedimentos gerais de execução</w:t>
      </w:r>
    </w:p>
    <w:p w14:paraId="36B60711" w14:textId="77777777" w:rsidR="00E54400" w:rsidRPr="004E5B68" w:rsidRDefault="00E54400" w:rsidP="008E292D">
      <w:pPr>
        <w:numPr>
          <w:ilvl w:val="0"/>
          <w:numId w:val="29"/>
        </w:numPr>
        <w:suppressAutoHyphens w:val="0"/>
        <w:jc w:val="both"/>
        <w:rPr>
          <w:rFonts w:ascii="Cambria" w:hAnsi="Cambria"/>
        </w:rPr>
      </w:pPr>
      <w:r w:rsidRPr="004E5B68">
        <w:rPr>
          <w:rFonts w:ascii="Cambria" w:hAnsi="Cambria"/>
        </w:rPr>
        <w:t>Cumprir rigorosamente as recomendações e manuais do fabricante de cada equipamento, bem como as normas técnicas aplicáveis (especialmente ABNT NBR 16401 e correlatas).</w:t>
      </w:r>
    </w:p>
    <w:p w14:paraId="0039F943" w14:textId="77777777" w:rsidR="00E54400" w:rsidRPr="004E5B68" w:rsidRDefault="00E54400" w:rsidP="008E292D">
      <w:pPr>
        <w:numPr>
          <w:ilvl w:val="0"/>
          <w:numId w:val="29"/>
        </w:numPr>
        <w:suppressAutoHyphens w:val="0"/>
        <w:jc w:val="both"/>
        <w:rPr>
          <w:rFonts w:ascii="Cambria" w:hAnsi="Cambria"/>
        </w:rPr>
      </w:pPr>
      <w:r w:rsidRPr="004E5B68">
        <w:rPr>
          <w:rFonts w:ascii="Cambria" w:hAnsi="Cambria"/>
        </w:rPr>
        <w:t>Empregar apenas materiais novos, originais ou de qualidade equivalente, com certificação do Inmetro ou normas ABNT, quando aplicável.</w:t>
      </w:r>
    </w:p>
    <w:p w14:paraId="4B1C29E6" w14:textId="77777777" w:rsidR="00E54400" w:rsidRPr="004E5B68" w:rsidRDefault="00E54400" w:rsidP="008E292D">
      <w:pPr>
        <w:numPr>
          <w:ilvl w:val="0"/>
          <w:numId w:val="29"/>
        </w:numPr>
        <w:suppressAutoHyphens w:val="0"/>
        <w:jc w:val="both"/>
        <w:rPr>
          <w:rFonts w:ascii="Cambria" w:hAnsi="Cambria"/>
        </w:rPr>
      </w:pPr>
      <w:r w:rsidRPr="004E5B68">
        <w:rPr>
          <w:rFonts w:ascii="Cambria" w:hAnsi="Cambria"/>
        </w:rPr>
        <w:t>Utilizar ferramentas e equipamentos adequados para cada tipo de serviço, evitando danos à estrutura física ou aos aparelhos.</w:t>
      </w:r>
    </w:p>
    <w:p w14:paraId="12803CFE" w14:textId="77777777" w:rsidR="00E54400" w:rsidRPr="004E5B68" w:rsidRDefault="00E54400" w:rsidP="008E292D">
      <w:pPr>
        <w:numPr>
          <w:ilvl w:val="0"/>
          <w:numId w:val="29"/>
        </w:numPr>
        <w:suppressAutoHyphens w:val="0"/>
        <w:jc w:val="both"/>
        <w:rPr>
          <w:rFonts w:ascii="Cambria" w:hAnsi="Cambria"/>
        </w:rPr>
      </w:pPr>
      <w:r w:rsidRPr="004E5B68">
        <w:rPr>
          <w:rFonts w:ascii="Cambria" w:hAnsi="Cambria"/>
        </w:rPr>
        <w:t>Adotar medidas de segurança durante a execução, incluindo uso de EPIs e sinalização da área de trabalho.</w:t>
      </w:r>
    </w:p>
    <w:p w14:paraId="5CB0955E" w14:textId="77777777" w:rsidR="00E54400" w:rsidRPr="004E5B68" w:rsidRDefault="00E54400" w:rsidP="00E54400">
      <w:pPr>
        <w:suppressAutoHyphens w:val="0"/>
        <w:jc w:val="both"/>
        <w:rPr>
          <w:rFonts w:ascii="Cambria" w:hAnsi="Cambria"/>
        </w:rPr>
      </w:pPr>
      <w:r w:rsidRPr="004E5B68">
        <w:rPr>
          <w:rFonts w:ascii="Cambria" w:hAnsi="Cambria"/>
          <w:b/>
          <w:bCs/>
        </w:rPr>
        <w:t>4.3. Cuidados com a área de trabalho</w:t>
      </w:r>
    </w:p>
    <w:p w14:paraId="7D5F20B8" w14:textId="77777777" w:rsidR="00E54400" w:rsidRPr="004E5B68" w:rsidRDefault="00E54400" w:rsidP="008E292D">
      <w:pPr>
        <w:numPr>
          <w:ilvl w:val="0"/>
          <w:numId w:val="30"/>
        </w:numPr>
        <w:suppressAutoHyphens w:val="0"/>
        <w:jc w:val="both"/>
        <w:rPr>
          <w:rFonts w:ascii="Cambria" w:hAnsi="Cambria"/>
        </w:rPr>
      </w:pPr>
      <w:r w:rsidRPr="004E5B68">
        <w:rPr>
          <w:rFonts w:ascii="Cambria" w:hAnsi="Cambria"/>
        </w:rPr>
        <w:t>Proteger paredes, pisos e superfícies próximas ao local de execução, evitando riscos, manchas ou sujeira.</w:t>
      </w:r>
    </w:p>
    <w:p w14:paraId="4577306C" w14:textId="77777777" w:rsidR="00E54400" w:rsidRPr="004E5B68" w:rsidRDefault="00E54400" w:rsidP="008E292D">
      <w:pPr>
        <w:numPr>
          <w:ilvl w:val="0"/>
          <w:numId w:val="30"/>
        </w:numPr>
        <w:suppressAutoHyphens w:val="0"/>
        <w:jc w:val="both"/>
        <w:rPr>
          <w:rFonts w:ascii="Cambria" w:hAnsi="Cambria"/>
        </w:rPr>
      </w:pPr>
      <w:r w:rsidRPr="004E5B68">
        <w:rPr>
          <w:rFonts w:ascii="Cambria" w:hAnsi="Cambria"/>
        </w:rPr>
        <w:t>Manter o local organizado durante o serviço, com descarte imediato de resíduos e materiais removidos.</w:t>
      </w:r>
    </w:p>
    <w:p w14:paraId="08898990" w14:textId="77777777" w:rsidR="00E54400" w:rsidRPr="004E5B68" w:rsidRDefault="00E54400" w:rsidP="008E292D">
      <w:pPr>
        <w:numPr>
          <w:ilvl w:val="0"/>
          <w:numId w:val="30"/>
        </w:numPr>
        <w:suppressAutoHyphens w:val="0"/>
        <w:jc w:val="both"/>
        <w:rPr>
          <w:rFonts w:ascii="Cambria" w:hAnsi="Cambria"/>
        </w:rPr>
      </w:pPr>
      <w:r w:rsidRPr="004E5B68">
        <w:rPr>
          <w:rFonts w:ascii="Cambria" w:hAnsi="Cambria"/>
        </w:rPr>
        <w:t>Realizar limpeza final da área após a conclusão de cada atividade, deixando o ambiente em condições adequadas de uso.</w:t>
      </w:r>
    </w:p>
    <w:p w14:paraId="1F6F0320" w14:textId="77777777" w:rsidR="00E54400" w:rsidRPr="004E5B68" w:rsidRDefault="00E54400" w:rsidP="008E292D">
      <w:pPr>
        <w:numPr>
          <w:ilvl w:val="0"/>
          <w:numId w:val="30"/>
        </w:numPr>
        <w:suppressAutoHyphens w:val="0"/>
        <w:jc w:val="both"/>
        <w:rPr>
          <w:rFonts w:ascii="Cambria" w:hAnsi="Cambria"/>
        </w:rPr>
      </w:pPr>
      <w:r w:rsidRPr="004E5B68">
        <w:rPr>
          <w:rFonts w:ascii="Cambria" w:hAnsi="Cambria"/>
        </w:rPr>
        <w:t>Garantir que todos os aparelhos instalados ou reinstalados sejam calçados com amortecedores de borracha ou equivalente.</w:t>
      </w:r>
    </w:p>
    <w:p w14:paraId="00D7A3BE" w14:textId="77777777" w:rsidR="00E54400" w:rsidRPr="004E5B68" w:rsidRDefault="00E54400" w:rsidP="00E54400">
      <w:pPr>
        <w:suppressAutoHyphens w:val="0"/>
        <w:jc w:val="both"/>
        <w:rPr>
          <w:rFonts w:ascii="Cambria" w:hAnsi="Cambria"/>
        </w:rPr>
      </w:pPr>
      <w:r w:rsidRPr="004E5B68">
        <w:rPr>
          <w:rFonts w:ascii="Cambria" w:hAnsi="Cambria"/>
          <w:b/>
          <w:bCs/>
        </w:rPr>
        <w:t>4.4. Higienização dos equipamentos</w:t>
      </w:r>
    </w:p>
    <w:p w14:paraId="6BB15D94" w14:textId="77777777" w:rsidR="00E54400" w:rsidRPr="004E5B68" w:rsidRDefault="00E54400" w:rsidP="008E292D">
      <w:pPr>
        <w:numPr>
          <w:ilvl w:val="0"/>
          <w:numId w:val="31"/>
        </w:numPr>
        <w:suppressAutoHyphens w:val="0"/>
        <w:jc w:val="both"/>
        <w:rPr>
          <w:rFonts w:ascii="Cambria" w:hAnsi="Cambria"/>
        </w:rPr>
      </w:pPr>
      <w:r w:rsidRPr="004E5B68">
        <w:rPr>
          <w:rFonts w:ascii="Cambria" w:hAnsi="Cambria"/>
        </w:rPr>
        <w:t>Sempre que a execução exigir desmontagem parcial ou total, realizar a limpeza das partes internas e externas antes da reinstalação, removendo poeira, gordura e resíduos acumulados.</w:t>
      </w:r>
    </w:p>
    <w:p w14:paraId="0E5FE165" w14:textId="77777777" w:rsidR="00E54400" w:rsidRPr="004E5B68" w:rsidRDefault="00E54400" w:rsidP="008E292D">
      <w:pPr>
        <w:numPr>
          <w:ilvl w:val="0"/>
          <w:numId w:val="31"/>
        </w:numPr>
        <w:suppressAutoHyphens w:val="0"/>
        <w:jc w:val="both"/>
        <w:rPr>
          <w:rFonts w:ascii="Cambria" w:hAnsi="Cambria"/>
        </w:rPr>
      </w:pPr>
      <w:r w:rsidRPr="004E5B68">
        <w:rPr>
          <w:rFonts w:ascii="Cambria" w:hAnsi="Cambria"/>
        </w:rPr>
        <w:t>Aplicar produtos adequados para higienização e prevenção de fungos, evitando o uso de substâncias corrosivas.</w:t>
      </w:r>
    </w:p>
    <w:p w14:paraId="0F568AA1" w14:textId="77777777" w:rsidR="00E54400" w:rsidRPr="004E5B68" w:rsidRDefault="00E54400" w:rsidP="00E54400">
      <w:pPr>
        <w:suppressAutoHyphens w:val="0"/>
        <w:jc w:val="both"/>
        <w:rPr>
          <w:rFonts w:ascii="Cambria" w:hAnsi="Cambria"/>
        </w:rPr>
      </w:pPr>
      <w:r w:rsidRPr="004E5B68">
        <w:rPr>
          <w:rFonts w:ascii="Cambria" w:hAnsi="Cambria"/>
          <w:b/>
          <w:bCs/>
        </w:rPr>
        <w:t>4.5. Relatórios técnicos e registro das atividades</w:t>
      </w:r>
    </w:p>
    <w:p w14:paraId="0610F90A" w14:textId="77777777" w:rsidR="00E54400" w:rsidRPr="004E5B68" w:rsidRDefault="00E54400" w:rsidP="008E292D">
      <w:pPr>
        <w:numPr>
          <w:ilvl w:val="0"/>
          <w:numId w:val="32"/>
        </w:numPr>
        <w:suppressAutoHyphens w:val="0"/>
        <w:jc w:val="both"/>
        <w:rPr>
          <w:rFonts w:ascii="Cambria" w:hAnsi="Cambria"/>
        </w:rPr>
      </w:pPr>
      <w:r w:rsidRPr="004E5B68">
        <w:rPr>
          <w:rFonts w:ascii="Cambria" w:hAnsi="Cambria"/>
        </w:rPr>
        <w:t>Elaborar relatório técnico para cada serviço executado, contendo:</w:t>
      </w:r>
    </w:p>
    <w:p w14:paraId="542EB119" w14:textId="77777777" w:rsidR="00E54400" w:rsidRPr="004E5B68" w:rsidRDefault="00E54400" w:rsidP="008E292D">
      <w:pPr>
        <w:numPr>
          <w:ilvl w:val="1"/>
          <w:numId w:val="32"/>
        </w:numPr>
        <w:suppressAutoHyphens w:val="0"/>
        <w:jc w:val="both"/>
        <w:rPr>
          <w:rFonts w:ascii="Cambria" w:hAnsi="Cambria"/>
        </w:rPr>
      </w:pPr>
      <w:r w:rsidRPr="004E5B68">
        <w:rPr>
          <w:rFonts w:ascii="Cambria" w:hAnsi="Cambria"/>
        </w:rPr>
        <w:lastRenderedPageBreak/>
        <w:t>Identificação do equipamento (marca, modelo, capacidade e número de série);</w:t>
      </w:r>
    </w:p>
    <w:p w14:paraId="1E4CFC54" w14:textId="77777777" w:rsidR="00E54400" w:rsidRPr="004E5B68" w:rsidRDefault="00E54400" w:rsidP="008E292D">
      <w:pPr>
        <w:numPr>
          <w:ilvl w:val="1"/>
          <w:numId w:val="32"/>
        </w:numPr>
        <w:suppressAutoHyphens w:val="0"/>
        <w:jc w:val="both"/>
        <w:rPr>
          <w:rFonts w:ascii="Cambria" w:hAnsi="Cambria"/>
        </w:rPr>
      </w:pPr>
      <w:r w:rsidRPr="004E5B68">
        <w:rPr>
          <w:rFonts w:ascii="Cambria" w:hAnsi="Cambria"/>
        </w:rPr>
        <w:t>Data e horário da execução;</w:t>
      </w:r>
    </w:p>
    <w:p w14:paraId="0A78D9BE" w14:textId="77777777" w:rsidR="00E54400" w:rsidRPr="004E5B68" w:rsidRDefault="00E54400" w:rsidP="008E292D">
      <w:pPr>
        <w:numPr>
          <w:ilvl w:val="1"/>
          <w:numId w:val="32"/>
        </w:numPr>
        <w:suppressAutoHyphens w:val="0"/>
        <w:jc w:val="both"/>
        <w:rPr>
          <w:rFonts w:ascii="Cambria" w:hAnsi="Cambria"/>
        </w:rPr>
      </w:pPr>
      <w:r w:rsidRPr="004E5B68">
        <w:rPr>
          <w:rFonts w:ascii="Cambria" w:hAnsi="Cambria"/>
        </w:rPr>
        <w:t>Descrição detalhada das atividades realizadas;</w:t>
      </w:r>
    </w:p>
    <w:p w14:paraId="5945FC7A" w14:textId="77777777" w:rsidR="00E54400" w:rsidRPr="004E5B68" w:rsidRDefault="00E54400" w:rsidP="008E292D">
      <w:pPr>
        <w:numPr>
          <w:ilvl w:val="1"/>
          <w:numId w:val="32"/>
        </w:numPr>
        <w:suppressAutoHyphens w:val="0"/>
        <w:jc w:val="both"/>
        <w:rPr>
          <w:rFonts w:ascii="Cambria" w:hAnsi="Cambria"/>
        </w:rPr>
      </w:pPr>
      <w:r w:rsidRPr="004E5B68">
        <w:rPr>
          <w:rFonts w:ascii="Cambria" w:hAnsi="Cambria"/>
        </w:rPr>
        <w:t>Relação de peças substituídas (quando houver), com nota fiscal;</w:t>
      </w:r>
    </w:p>
    <w:p w14:paraId="6CF3C5D6" w14:textId="77777777" w:rsidR="00E54400" w:rsidRPr="004E5B68" w:rsidRDefault="00E54400" w:rsidP="008E292D">
      <w:pPr>
        <w:numPr>
          <w:ilvl w:val="1"/>
          <w:numId w:val="32"/>
        </w:numPr>
        <w:suppressAutoHyphens w:val="0"/>
        <w:jc w:val="both"/>
        <w:rPr>
          <w:rFonts w:ascii="Cambria" w:hAnsi="Cambria"/>
        </w:rPr>
      </w:pPr>
      <w:r w:rsidRPr="004E5B68">
        <w:rPr>
          <w:rFonts w:ascii="Cambria" w:hAnsi="Cambria"/>
        </w:rPr>
        <w:t>Registro fotográfico, quando solicitado pela fiscalização.</w:t>
      </w:r>
    </w:p>
    <w:p w14:paraId="5EF983B3" w14:textId="77777777" w:rsidR="00E54400" w:rsidRPr="004E5B68" w:rsidRDefault="00E54400" w:rsidP="008E292D">
      <w:pPr>
        <w:numPr>
          <w:ilvl w:val="0"/>
          <w:numId w:val="32"/>
        </w:numPr>
        <w:suppressAutoHyphens w:val="0"/>
        <w:jc w:val="both"/>
        <w:rPr>
          <w:rFonts w:ascii="Cambria" w:hAnsi="Cambria"/>
        </w:rPr>
      </w:pPr>
      <w:r w:rsidRPr="004E5B68">
        <w:rPr>
          <w:rFonts w:ascii="Cambria" w:hAnsi="Cambria"/>
        </w:rPr>
        <w:t>O relatório deverá ser entregue à fiscalização para conferência e aprovação antes da emissão da nota fiscal correspondente.</w:t>
      </w:r>
    </w:p>
    <w:p w14:paraId="253E45AB" w14:textId="77777777" w:rsidR="00E54400" w:rsidRPr="004E5B68" w:rsidRDefault="00E54400" w:rsidP="00E54400">
      <w:pPr>
        <w:suppressAutoHyphens w:val="0"/>
        <w:jc w:val="both"/>
        <w:rPr>
          <w:rFonts w:ascii="Cambria" w:hAnsi="Cambria"/>
        </w:rPr>
      </w:pPr>
      <w:r w:rsidRPr="004E5B68">
        <w:rPr>
          <w:rFonts w:ascii="Cambria" w:hAnsi="Cambria"/>
          <w:b/>
          <w:bCs/>
        </w:rPr>
        <w:t>4.6. Prazos de execução</w:t>
      </w:r>
    </w:p>
    <w:p w14:paraId="61036A37" w14:textId="77777777" w:rsidR="00E54400" w:rsidRPr="004E5B68" w:rsidRDefault="00E54400" w:rsidP="008E292D">
      <w:pPr>
        <w:numPr>
          <w:ilvl w:val="0"/>
          <w:numId w:val="33"/>
        </w:numPr>
        <w:suppressAutoHyphens w:val="0"/>
        <w:jc w:val="both"/>
        <w:rPr>
          <w:rFonts w:ascii="Cambria" w:hAnsi="Cambria"/>
        </w:rPr>
      </w:pPr>
      <w:r w:rsidRPr="004E5B68">
        <w:rPr>
          <w:rFonts w:ascii="Cambria" w:hAnsi="Cambria"/>
        </w:rPr>
        <w:t>Manutenção corretiva: atendimento em até 48 horas após solicitação formal.</w:t>
      </w:r>
    </w:p>
    <w:p w14:paraId="5B0EA98E" w14:textId="77777777" w:rsidR="00E54400" w:rsidRPr="004E5B68" w:rsidRDefault="00E54400" w:rsidP="008E292D">
      <w:pPr>
        <w:numPr>
          <w:ilvl w:val="0"/>
          <w:numId w:val="33"/>
        </w:numPr>
        <w:suppressAutoHyphens w:val="0"/>
        <w:jc w:val="both"/>
        <w:rPr>
          <w:rFonts w:ascii="Cambria" w:hAnsi="Cambria"/>
        </w:rPr>
      </w:pPr>
      <w:r w:rsidRPr="004E5B68">
        <w:rPr>
          <w:rFonts w:ascii="Cambria" w:hAnsi="Cambria"/>
        </w:rPr>
        <w:t>Manutenção preventiva/agendada: execução em até 72 horas após programação pela fiscalização.</w:t>
      </w:r>
    </w:p>
    <w:p w14:paraId="5C8B83CD" w14:textId="77777777" w:rsidR="00E54400" w:rsidRPr="004E5B68" w:rsidRDefault="00E54400" w:rsidP="008E292D">
      <w:pPr>
        <w:numPr>
          <w:ilvl w:val="0"/>
          <w:numId w:val="33"/>
        </w:numPr>
        <w:suppressAutoHyphens w:val="0"/>
        <w:jc w:val="both"/>
        <w:rPr>
          <w:rFonts w:ascii="Cambria" w:hAnsi="Cambria"/>
        </w:rPr>
      </w:pPr>
      <w:r w:rsidRPr="004E5B68">
        <w:rPr>
          <w:rFonts w:ascii="Cambria" w:hAnsi="Cambria"/>
        </w:rPr>
        <w:t>Serviços de instalação e remoção: execução no prazo acordado com a fiscalização, respeitando o cronograma definido.</w:t>
      </w:r>
    </w:p>
    <w:p w14:paraId="6F4C39CB" w14:textId="77777777" w:rsidR="00E54400" w:rsidRPr="004E5B68" w:rsidRDefault="00E54400" w:rsidP="00E54400">
      <w:pPr>
        <w:suppressAutoHyphens w:val="0"/>
        <w:jc w:val="both"/>
        <w:rPr>
          <w:rFonts w:ascii="Cambria" w:hAnsi="Cambria"/>
        </w:rPr>
      </w:pPr>
      <w:r w:rsidRPr="004E5B68">
        <w:rPr>
          <w:rFonts w:ascii="Cambria" w:hAnsi="Cambria"/>
          <w:b/>
          <w:bCs/>
        </w:rPr>
        <w:t>4.7. Garantia da execução</w:t>
      </w:r>
    </w:p>
    <w:p w14:paraId="5A521748" w14:textId="77777777" w:rsidR="00E54400" w:rsidRPr="004E5B68" w:rsidRDefault="00E54400" w:rsidP="008E292D">
      <w:pPr>
        <w:numPr>
          <w:ilvl w:val="0"/>
          <w:numId w:val="34"/>
        </w:numPr>
        <w:suppressAutoHyphens w:val="0"/>
        <w:jc w:val="both"/>
        <w:rPr>
          <w:rFonts w:ascii="Cambria" w:hAnsi="Cambria"/>
        </w:rPr>
      </w:pPr>
      <w:r w:rsidRPr="004E5B68">
        <w:rPr>
          <w:rFonts w:ascii="Cambria" w:hAnsi="Cambria"/>
        </w:rPr>
        <w:t>Garantia mínima de 90 (noventa) dias para todos os serviços prestados, contados a partir da data da conclusão de cada execução, sem prejuízo das garantias legais aplicáveis.</w:t>
      </w:r>
    </w:p>
    <w:p w14:paraId="1A540CC9" w14:textId="77777777" w:rsidR="00E54400" w:rsidRPr="004E5B68" w:rsidRDefault="00E54400" w:rsidP="00E54400">
      <w:pPr>
        <w:suppressAutoHyphens w:val="0"/>
        <w:jc w:val="both"/>
        <w:rPr>
          <w:rFonts w:ascii="Cambria" w:hAnsi="Cambria"/>
        </w:rPr>
      </w:pPr>
      <w:r w:rsidRPr="004E5B68">
        <w:rPr>
          <w:rFonts w:ascii="Cambria" w:hAnsi="Cambria"/>
          <w:b/>
          <w:bCs/>
        </w:rPr>
        <w:t>4.8. Descrições específicas por tipo de serviço</w:t>
      </w:r>
      <w:r w:rsidRPr="004E5B68">
        <w:rPr>
          <w:rFonts w:ascii="Cambria" w:hAnsi="Cambria"/>
        </w:rPr>
        <w:br/>
        <w:t xml:space="preserve">a) </w:t>
      </w:r>
      <w:r w:rsidRPr="004E5B68">
        <w:rPr>
          <w:rFonts w:ascii="Cambria" w:hAnsi="Cambria"/>
          <w:b/>
          <w:bCs/>
        </w:rPr>
        <w:t>Instalação de aparelhos de ar-condicionado</w:t>
      </w:r>
      <w:r w:rsidRPr="004E5B68">
        <w:rPr>
          <w:rFonts w:ascii="Cambria" w:hAnsi="Cambria"/>
        </w:rPr>
        <w:br/>
        <w:t>Inclui mão de obra, fornecimento de gás, 2 tubos de cobre com isolamento (até 5m), cabos PP com bitola adequada, suporte da unidade condensadora com parafusos, buchas, arruelas, amortecedores, fita PVC para acabamento e demais materiais necessários para o perfeito funcionamento do equipamento.</w:t>
      </w:r>
      <w:r w:rsidRPr="004E5B68">
        <w:rPr>
          <w:rFonts w:ascii="Cambria" w:hAnsi="Cambria"/>
        </w:rPr>
        <w:br/>
      </w:r>
      <w:r w:rsidRPr="004E5B68">
        <w:rPr>
          <w:rFonts w:ascii="Cambria" w:hAnsi="Cambria"/>
          <w:i/>
          <w:iCs/>
        </w:rPr>
        <w:t>Observação:</w:t>
      </w:r>
      <w:r w:rsidRPr="004E5B68">
        <w:rPr>
          <w:rFonts w:ascii="Cambria" w:hAnsi="Cambria"/>
        </w:rPr>
        <w:t xml:space="preserve"> das 22 instalações previstas para a faixa de 9.000 a 18.000 </w:t>
      </w:r>
      <w:proofErr w:type="spellStart"/>
      <w:r w:rsidRPr="004E5B68">
        <w:rPr>
          <w:rFonts w:ascii="Cambria" w:hAnsi="Cambria"/>
        </w:rPr>
        <w:t>BTUs</w:t>
      </w:r>
      <w:proofErr w:type="spellEnd"/>
      <w:r w:rsidRPr="004E5B68">
        <w:rPr>
          <w:rFonts w:ascii="Cambria" w:hAnsi="Cambria"/>
        </w:rPr>
        <w:t>, 5 unidades estão localizadas no anexo administrativo e as demais no prédio sede, conforme distribuição a ser indicada pela fiscalização no momento da execução.</w:t>
      </w:r>
    </w:p>
    <w:p w14:paraId="257B3684" w14:textId="77777777" w:rsidR="00E54400" w:rsidRPr="004E5B68" w:rsidRDefault="00E54400" w:rsidP="00E54400">
      <w:pPr>
        <w:suppressAutoHyphens w:val="0"/>
        <w:jc w:val="both"/>
        <w:rPr>
          <w:rFonts w:ascii="Cambria" w:hAnsi="Cambria"/>
        </w:rPr>
      </w:pPr>
      <w:r w:rsidRPr="004E5B68">
        <w:rPr>
          <w:rFonts w:ascii="Cambria" w:hAnsi="Cambria"/>
        </w:rPr>
        <w:t xml:space="preserve">b) </w:t>
      </w:r>
      <w:r w:rsidRPr="004E5B68">
        <w:rPr>
          <w:rFonts w:ascii="Cambria" w:hAnsi="Cambria"/>
          <w:b/>
          <w:bCs/>
        </w:rPr>
        <w:t>Remoção de aparelhos de ar-condicionado</w:t>
      </w:r>
      <w:r w:rsidRPr="004E5B68">
        <w:rPr>
          <w:rFonts w:ascii="Cambria" w:hAnsi="Cambria"/>
        </w:rPr>
        <w:br/>
        <w:t>Remoção completa das unidades internas e externas, com transporte para destino indicado pela fiscalização, podendo ser descarte ambientalmente adequado ou reaproveitamento.</w:t>
      </w:r>
    </w:p>
    <w:p w14:paraId="02E721FA" w14:textId="77777777" w:rsidR="00E54400" w:rsidRPr="004E5B68" w:rsidRDefault="00E54400" w:rsidP="00E54400">
      <w:pPr>
        <w:suppressAutoHyphens w:val="0"/>
        <w:jc w:val="both"/>
        <w:rPr>
          <w:rFonts w:ascii="Cambria" w:hAnsi="Cambria"/>
        </w:rPr>
      </w:pPr>
      <w:r w:rsidRPr="004E5B68">
        <w:rPr>
          <w:rFonts w:ascii="Cambria" w:hAnsi="Cambria"/>
        </w:rPr>
        <w:t xml:space="preserve">c) </w:t>
      </w:r>
      <w:r w:rsidRPr="004E5B68">
        <w:rPr>
          <w:rFonts w:ascii="Cambria" w:hAnsi="Cambria"/>
          <w:b/>
          <w:bCs/>
        </w:rPr>
        <w:t>Manutenção preventiva (básica)</w:t>
      </w:r>
      <w:r w:rsidRPr="004E5B68">
        <w:rPr>
          <w:rFonts w:ascii="Cambria" w:hAnsi="Cambria"/>
        </w:rPr>
        <w:br/>
        <w:t>Limpeza de filtros e turbinas acessíveis da evaporadora, bandeja de dreno e superfícies visíveis; inspeção visual de conexões e isolamentos; medição de tensão e corrente; reaperto de bornes; teste de funcionamento. Inclui substituição preventiva de fitas PVC e tubos esponjosos de isolamento, quando constatada a necessidade.</w:t>
      </w:r>
    </w:p>
    <w:p w14:paraId="780F13E3" w14:textId="77777777" w:rsidR="00E54400" w:rsidRPr="004E5B68" w:rsidRDefault="00E54400" w:rsidP="00E54400">
      <w:pPr>
        <w:suppressAutoHyphens w:val="0"/>
        <w:jc w:val="both"/>
        <w:rPr>
          <w:rFonts w:ascii="Cambria" w:hAnsi="Cambria"/>
        </w:rPr>
      </w:pPr>
      <w:r w:rsidRPr="004E5B68">
        <w:rPr>
          <w:rFonts w:ascii="Cambria" w:hAnsi="Cambria"/>
        </w:rPr>
        <w:t xml:space="preserve">d) </w:t>
      </w:r>
      <w:r w:rsidRPr="004E5B68">
        <w:rPr>
          <w:rFonts w:ascii="Cambria" w:hAnsi="Cambria"/>
          <w:b/>
          <w:bCs/>
        </w:rPr>
        <w:t>Manutenção corretiva (sem fornecimento de peças)</w:t>
      </w:r>
      <w:r w:rsidRPr="004E5B68">
        <w:rPr>
          <w:rFonts w:ascii="Cambria" w:hAnsi="Cambria"/>
        </w:rPr>
        <w:br/>
        <w:t xml:space="preserve">Diagnóstico técnico completo do defeito apresentado; higienização completa com aplicação de fungicida (vedado uso de ácido corrosivo); verificação de pressão, tensão, corrente, superaquecimento e </w:t>
      </w:r>
      <w:proofErr w:type="spellStart"/>
      <w:r w:rsidRPr="004E5B68">
        <w:rPr>
          <w:rFonts w:ascii="Cambria" w:hAnsi="Cambria"/>
        </w:rPr>
        <w:t>sub-resfriamento</w:t>
      </w:r>
      <w:proofErr w:type="spellEnd"/>
      <w:r w:rsidRPr="004E5B68">
        <w:rPr>
          <w:rFonts w:ascii="Cambria" w:hAnsi="Cambria"/>
        </w:rPr>
        <w:t>; detecção e reparo de vazamentos; desobstrução de drenos; lubrificação de partes móveis; ajuste de sensores, válvulas e componentes eletrônicos; mão de obra para substituição de peças fornecidas pela contratante; emissão de relatório técnico detalhado com checklist e fotos, quando necessário.</w:t>
      </w:r>
      <w:r w:rsidRPr="004E5B68">
        <w:rPr>
          <w:rFonts w:ascii="Cambria" w:hAnsi="Cambria"/>
        </w:rPr>
        <w:br/>
      </w:r>
      <w:r w:rsidRPr="004E5B68">
        <w:rPr>
          <w:rFonts w:ascii="Cambria" w:hAnsi="Cambria"/>
          <w:i/>
          <w:iCs/>
        </w:rPr>
        <w:lastRenderedPageBreak/>
        <w:t>Obs.:</w:t>
      </w:r>
      <w:r w:rsidRPr="004E5B68">
        <w:rPr>
          <w:rFonts w:ascii="Cambria" w:hAnsi="Cambria"/>
        </w:rPr>
        <w:t xml:space="preserve"> o serviço não inclui fornecimento de peças. Caso necessárias, deverão ser orçadas à parte e autorizadas previamente.</w:t>
      </w:r>
    </w:p>
    <w:p w14:paraId="757AE1C7" w14:textId="77777777" w:rsidR="00E54400" w:rsidRPr="004E5B68" w:rsidRDefault="00E54400" w:rsidP="00E54400">
      <w:pPr>
        <w:widowControl w:val="0"/>
        <w:tabs>
          <w:tab w:val="left" w:pos="147"/>
        </w:tabs>
        <w:autoSpaceDE w:val="0"/>
        <w:autoSpaceDN w:val="0"/>
        <w:ind w:left="720" w:right="141"/>
        <w:contextualSpacing/>
        <w:jc w:val="both"/>
        <w:rPr>
          <w:rFonts w:ascii="Cambria" w:hAnsi="Cambria" w:cs="Arial"/>
        </w:rPr>
      </w:pPr>
    </w:p>
    <w:p w14:paraId="063478DF" w14:textId="77777777" w:rsidR="00E54400" w:rsidRPr="004E5B68" w:rsidRDefault="00E54400" w:rsidP="008E292D">
      <w:pPr>
        <w:numPr>
          <w:ilvl w:val="0"/>
          <w:numId w:val="22"/>
        </w:numPr>
        <w:tabs>
          <w:tab w:val="left" w:pos="426"/>
        </w:tabs>
        <w:suppressAutoHyphens w:val="0"/>
        <w:jc w:val="both"/>
        <w:rPr>
          <w:rFonts w:ascii="Cambria" w:hAnsi="Cambria" w:cs="Arial"/>
          <w:b/>
          <w:bCs/>
          <w:color w:val="000000"/>
        </w:rPr>
      </w:pPr>
      <w:r w:rsidRPr="004E5B68">
        <w:rPr>
          <w:rFonts w:ascii="Cambria" w:hAnsi="Cambria" w:cs="Arial"/>
          <w:b/>
          <w:bCs/>
        </w:rPr>
        <w:t xml:space="preserve">CONDIÇÕES DE PRAZOS E LOCAL </w:t>
      </w:r>
    </w:p>
    <w:p w14:paraId="260DB3F1" w14:textId="77777777" w:rsidR="00E54400" w:rsidRPr="004E5B68" w:rsidRDefault="00E54400" w:rsidP="00E54400">
      <w:pPr>
        <w:tabs>
          <w:tab w:val="left" w:pos="426"/>
        </w:tabs>
        <w:suppressAutoHyphens w:val="0"/>
        <w:ind w:left="360"/>
        <w:jc w:val="both"/>
        <w:rPr>
          <w:rFonts w:ascii="Cambria" w:hAnsi="Cambria" w:cs="Arial"/>
          <w:b/>
          <w:bCs/>
          <w:color w:val="000000"/>
        </w:rPr>
      </w:pPr>
    </w:p>
    <w:p w14:paraId="76BCEF7A" w14:textId="77777777" w:rsidR="00E54400" w:rsidRPr="004E5B68" w:rsidRDefault="00E54400" w:rsidP="00E54400">
      <w:pPr>
        <w:contextualSpacing/>
        <w:jc w:val="both"/>
        <w:rPr>
          <w:rFonts w:ascii="Cambria" w:hAnsi="Cambria" w:cs="Arial"/>
        </w:rPr>
      </w:pPr>
      <w:r w:rsidRPr="004E5B68">
        <w:rPr>
          <w:rFonts w:ascii="Cambria" w:hAnsi="Cambria" w:cs="Arial"/>
        </w:rPr>
        <w:t>5.1. A prestação dos serviços será de natureza contínua durante a vigência contratual, com início imediato após a assinatura do contrato, respeitando o cronograma definido pela fiscalização.</w:t>
      </w:r>
    </w:p>
    <w:p w14:paraId="493C0DBC" w14:textId="77777777" w:rsidR="00E54400" w:rsidRPr="004E5B68" w:rsidRDefault="00E54400" w:rsidP="00E54400">
      <w:pPr>
        <w:contextualSpacing/>
        <w:jc w:val="both"/>
        <w:rPr>
          <w:rFonts w:ascii="Cambria" w:hAnsi="Cambria" w:cs="Arial"/>
        </w:rPr>
      </w:pPr>
      <w:r w:rsidRPr="004E5B68">
        <w:rPr>
          <w:rFonts w:ascii="Cambria" w:hAnsi="Cambria" w:cs="Arial"/>
        </w:rPr>
        <w:t>5.2. A execução dos serviços abrangerá as unidades localizadas na sede da Câmara Municipal de Goiana, situada na Av. Marechal Deodoro da Fonseca, nº 115, Centro, Goiana/PE, e no anexo administrativo, situado na Av. Marechal Deodoro da Fonseca, nº 48, Centro, Goiana/PE, distante aproximadamente 100 metros da sede, de acordo com a distribuição informada pela fiscalização.</w:t>
      </w:r>
    </w:p>
    <w:p w14:paraId="1FE7CD3A" w14:textId="77777777" w:rsidR="00E54400" w:rsidRPr="004E5B68" w:rsidRDefault="00E54400" w:rsidP="00E54400">
      <w:pPr>
        <w:contextualSpacing/>
        <w:jc w:val="both"/>
        <w:rPr>
          <w:rFonts w:ascii="Cambria" w:hAnsi="Cambria" w:cs="Arial"/>
        </w:rPr>
      </w:pPr>
      <w:r w:rsidRPr="004E5B68">
        <w:rPr>
          <w:rFonts w:ascii="Cambria" w:hAnsi="Cambria" w:cs="Arial"/>
        </w:rPr>
        <w:t>5.3. O atendimento às solicitações de manutenção corretiva deverá ser iniciado no prazo máximo de 48 (quarenta e oito) horas a contar da comunicação formal pela contratante, e o de manutenção preventiva no prazo máximo de 72 (setenta e duas) horas, salvo acordo diverso formalizado com a fiscalização.</w:t>
      </w:r>
    </w:p>
    <w:p w14:paraId="1AB8DB13" w14:textId="77777777" w:rsidR="00E54400" w:rsidRPr="004E5B68" w:rsidRDefault="00E54400" w:rsidP="00E54400">
      <w:pPr>
        <w:contextualSpacing/>
        <w:jc w:val="both"/>
        <w:rPr>
          <w:rFonts w:ascii="Cambria" w:hAnsi="Cambria" w:cs="Arial"/>
        </w:rPr>
      </w:pPr>
      <w:r w:rsidRPr="004E5B68">
        <w:rPr>
          <w:rFonts w:ascii="Cambria" w:hAnsi="Cambria" w:cs="Arial"/>
        </w:rPr>
        <w:t>5.4. As instalações e remoções deverão ser realizadas no prazo acordado com a fiscalização, observando-se a ordem de execução das atividades e a disponibilidade de acesso aos ambientes.</w:t>
      </w:r>
    </w:p>
    <w:p w14:paraId="40B939CD" w14:textId="77777777" w:rsidR="00E54400" w:rsidRPr="004E5B68" w:rsidRDefault="00E54400" w:rsidP="00E54400">
      <w:pPr>
        <w:contextualSpacing/>
        <w:jc w:val="both"/>
        <w:rPr>
          <w:rFonts w:ascii="Cambria" w:hAnsi="Cambria" w:cs="Arial"/>
        </w:rPr>
      </w:pPr>
      <w:r w:rsidRPr="004E5B68">
        <w:rPr>
          <w:rFonts w:ascii="Cambria" w:hAnsi="Cambria" w:cs="Arial"/>
        </w:rPr>
        <w:t>5.5. A contratada deverá manter canais de comunicação disponíveis para contato com a fiscalização da Câmara Municipal durante todo o horário comercial (segunda a sexta-feira, das 8h às 17h), admitindo-se atendimento presencial ou remoto, conforme a natureza e urgência da demanda.</w:t>
      </w:r>
    </w:p>
    <w:p w14:paraId="1CEB3568" w14:textId="77777777" w:rsidR="00E54400" w:rsidRPr="004E5B68" w:rsidRDefault="00E54400" w:rsidP="00E54400">
      <w:pPr>
        <w:contextualSpacing/>
        <w:jc w:val="both"/>
        <w:rPr>
          <w:rFonts w:ascii="Cambria" w:hAnsi="Cambria" w:cs="Arial"/>
        </w:rPr>
      </w:pPr>
    </w:p>
    <w:p w14:paraId="066C98A6" w14:textId="77777777" w:rsidR="00E54400" w:rsidRPr="004E5B68" w:rsidRDefault="00E54400" w:rsidP="008E292D">
      <w:pPr>
        <w:numPr>
          <w:ilvl w:val="0"/>
          <w:numId w:val="22"/>
        </w:numPr>
        <w:contextualSpacing/>
        <w:jc w:val="both"/>
        <w:rPr>
          <w:rFonts w:ascii="Cambria" w:hAnsi="Cambria" w:cs="Arial"/>
          <w:b/>
          <w:bCs/>
        </w:rPr>
      </w:pPr>
      <w:r w:rsidRPr="004E5B68">
        <w:rPr>
          <w:rFonts w:ascii="Cambria" w:hAnsi="Cambria" w:cs="Arial"/>
          <w:b/>
          <w:bCs/>
        </w:rPr>
        <w:t>VIGÊNCIA CONTRATUAL</w:t>
      </w:r>
    </w:p>
    <w:p w14:paraId="0F28BED2" w14:textId="77777777" w:rsidR="00E54400" w:rsidRPr="004E5B68" w:rsidRDefault="00E54400" w:rsidP="00E54400">
      <w:pPr>
        <w:jc w:val="both"/>
        <w:rPr>
          <w:rFonts w:ascii="Cambria" w:hAnsi="Cambria" w:cs="Arial"/>
          <w:b/>
          <w:bCs/>
        </w:rPr>
      </w:pPr>
    </w:p>
    <w:p w14:paraId="292D3FB4" w14:textId="77777777" w:rsidR="00E54400" w:rsidRPr="004E5B68" w:rsidRDefault="00E54400" w:rsidP="00E54400">
      <w:pPr>
        <w:contextualSpacing/>
        <w:jc w:val="both"/>
        <w:rPr>
          <w:rFonts w:ascii="Cambria" w:eastAsia="Courier New" w:hAnsi="Cambria" w:cs="Arial"/>
        </w:rPr>
      </w:pPr>
      <w:r w:rsidRPr="004E5B68">
        <w:rPr>
          <w:rFonts w:ascii="Cambria" w:eastAsia="Courier New" w:hAnsi="Cambria" w:cs="Arial"/>
        </w:rPr>
        <w:t>6.1. O prazo de vigência da contratação será de 4 (quatro) meses, contados a partir da assinatura do contrato, compreendendo todo o período necessário para a execução integral dos serviços, inclusive eventuais manutenções preventivas ou corretivas de maior complexidade a serem realizadas durante o recesso legislativo.</w:t>
      </w:r>
    </w:p>
    <w:p w14:paraId="47F1A5D2" w14:textId="77777777" w:rsidR="00E54400" w:rsidRPr="004E5B68" w:rsidRDefault="00E54400" w:rsidP="00E54400">
      <w:pPr>
        <w:contextualSpacing/>
        <w:jc w:val="both"/>
        <w:rPr>
          <w:rFonts w:ascii="Cambria" w:eastAsia="Courier New" w:hAnsi="Cambria" w:cs="Arial"/>
        </w:rPr>
      </w:pPr>
      <w:r w:rsidRPr="004E5B68">
        <w:rPr>
          <w:rFonts w:ascii="Cambria" w:eastAsia="Courier New" w:hAnsi="Cambria" w:cs="Arial"/>
        </w:rPr>
        <w:t>6.2. A execução dos serviços será realizada sob demanda, de acordo com a necessidade e programação definidas pela fiscalização da Câmara Municipal de Goiana – PE, observados os prazos de atendimento previstos neste Termo de Referência.</w:t>
      </w:r>
    </w:p>
    <w:p w14:paraId="1C73436E" w14:textId="77777777" w:rsidR="00E54400" w:rsidRPr="004E5B68" w:rsidRDefault="00E54400" w:rsidP="00E54400">
      <w:pPr>
        <w:contextualSpacing/>
        <w:jc w:val="both"/>
        <w:rPr>
          <w:rFonts w:ascii="Cambria" w:eastAsia="Courier New" w:hAnsi="Cambria" w:cs="Arial"/>
        </w:rPr>
      </w:pPr>
      <w:r w:rsidRPr="004E5B68">
        <w:rPr>
          <w:rFonts w:ascii="Cambria" w:eastAsia="Courier New" w:hAnsi="Cambria" w:cs="Arial"/>
        </w:rPr>
        <w:t>6.3. O prazo de garantia dos serviços prestados será de 90 (noventa) dias, contados a partir do recebimento definitivo de cada serviço executado, nos termos do Código de Defesa do Consumidor e da legislação aplicável.</w:t>
      </w:r>
    </w:p>
    <w:p w14:paraId="0CEE9A25" w14:textId="77777777" w:rsidR="00E54400" w:rsidRPr="004E5B68" w:rsidRDefault="00E54400" w:rsidP="00E54400">
      <w:pPr>
        <w:contextualSpacing/>
        <w:jc w:val="both"/>
        <w:rPr>
          <w:rFonts w:ascii="Cambria" w:eastAsia="Courier New" w:hAnsi="Cambria" w:cs="Arial"/>
        </w:rPr>
      </w:pPr>
      <w:r w:rsidRPr="004E5B68">
        <w:rPr>
          <w:rFonts w:ascii="Cambria" w:eastAsia="Courier New" w:hAnsi="Cambria" w:cs="Arial"/>
        </w:rPr>
        <w:t>6.4. Por se tratar de contratação pontual e de curta duração, não haverá reajuste de preços.</w:t>
      </w:r>
    </w:p>
    <w:p w14:paraId="389C4659" w14:textId="77777777" w:rsidR="00E54400" w:rsidRPr="004E5B68" w:rsidRDefault="00E54400" w:rsidP="00E54400">
      <w:pPr>
        <w:ind w:left="720"/>
        <w:contextualSpacing/>
        <w:jc w:val="both"/>
        <w:rPr>
          <w:rFonts w:ascii="Cambria" w:eastAsia="Courier New" w:hAnsi="Cambria" w:cs="Arial"/>
        </w:rPr>
      </w:pPr>
    </w:p>
    <w:p w14:paraId="5E43940E" w14:textId="77777777" w:rsidR="00E54400" w:rsidRPr="004E5B68" w:rsidRDefault="00E54400" w:rsidP="008E292D">
      <w:pPr>
        <w:numPr>
          <w:ilvl w:val="0"/>
          <w:numId w:val="22"/>
        </w:numPr>
        <w:tabs>
          <w:tab w:val="left" w:pos="360"/>
          <w:tab w:val="left" w:pos="540"/>
        </w:tabs>
        <w:suppressAutoHyphens w:val="0"/>
        <w:ind w:left="0" w:firstLine="0"/>
        <w:contextualSpacing/>
        <w:jc w:val="both"/>
        <w:rPr>
          <w:rFonts w:ascii="Cambria" w:hAnsi="Cambria" w:cs="Arial"/>
          <w:b/>
          <w:color w:val="000000"/>
        </w:rPr>
      </w:pPr>
      <w:r w:rsidRPr="004E5B68">
        <w:rPr>
          <w:rFonts w:ascii="Cambria" w:hAnsi="Cambria" w:cs="Arial"/>
          <w:b/>
          <w:color w:val="000000"/>
        </w:rPr>
        <w:t>PAGAMENTO</w:t>
      </w:r>
    </w:p>
    <w:p w14:paraId="6193C11D" w14:textId="77777777" w:rsidR="00E54400" w:rsidRPr="004E5B68" w:rsidRDefault="00E54400" w:rsidP="00E54400">
      <w:pPr>
        <w:tabs>
          <w:tab w:val="left" w:pos="360"/>
          <w:tab w:val="left" w:pos="540"/>
        </w:tabs>
        <w:suppressAutoHyphens w:val="0"/>
        <w:contextualSpacing/>
        <w:jc w:val="both"/>
        <w:rPr>
          <w:rFonts w:ascii="Cambria" w:hAnsi="Cambria" w:cs="Arial"/>
          <w:b/>
          <w:color w:val="000000"/>
        </w:rPr>
      </w:pPr>
    </w:p>
    <w:p w14:paraId="7C64622E" w14:textId="77777777" w:rsidR="00E54400" w:rsidRPr="004E5B68" w:rsidRDefault="00E54400" w:rsidP="00E54400">
      <w:pPr>
        <w:suppressAutoHyphens w:val="0"/>
        <w:jc w:val="both"/>
        <w:rPr>
          <w:rFonts w:ascii="Cambria" w:hAnsi="Cambria"/>
        </w:rPr>
      </w:pPr>
      <w:r w:rsidRPr="004E5B68">
        <w:rPr>
          <w:rFonts w:ascii="Cambria" w:hAnsi="Cambria"/>
        </w:rPr>
        <w:t>7.1. O pagamento será realizado mediante apresentação da nota fiscal e após o atesto da execução contratual pelo setor competente da Câmara Municipal de Goiana – PE, observadas as seguintes condições:</w:t>
      </w:r>
      <w:r w:rsidRPr="004E5B68">
        <w:rPr>
          <w:rFonts w:ascii="Cambria" w:hAnsi="Cambria"/>
        </w:rPr>
        <w:br/>
      </w:r>
      <w:r w:rsidRPr="004E5B68">
        <w:rPr>
          <w:rFonts w:ascii="Cambria" w:hAnsi="Cambria"/>
        </w:rPr>
        <w:lastRenderedPageBreak/>
        <w:tab/>
        <w:t xml:space="preserve">a) O pagamento será efetuado em parcela única para cada serviço executado </w:t>
      </w:r>
      <w:r w:rsidRPr="004E5B68">
        <w:rPr>
          <w:rFonts w:ascii="Cambria" w:hAnsi="Cambria"/>
        </w:rPr>
        <w:tab/>
        <w:t xml:space="preserve">ou para o conjunto de serviços concluídos, no prazo de até 30 (trinta) dias </w:t>
      </w:r>
      <w:r w:rsidRPr="004E5B68">
        <w:rPr>
          <w:rFonts w:ascii="Cambria" w:hAnsi="Cambria"/>
        </w:rPr>
        <w:tab/>
        <w:t xml:space="preserve">após o recebimento definitivo, contado da apresentação da nota </w:t>
      </w:r>
      <w:r w:rsidRPr="004E5B68">
        <w:rPr>
          <w:rFonts w:ascii="Cambria" w:hAnsi="Cambria"/>
        </w:rPr>
        <w:tab/>
        <w:t>fiscal/fatura atestada;</w:t>
      </w:r>
      <w:r w:rsidRPr="004E5B68">
        <w:rPr>
          <w:rFonts w:ascii="Cambria" w:hAnsi="Cambria"/>
        </w:rPr>
        <w:br/>
      </w:r>
      <w:r w:rsidRPr="004E5B68">
        <w:rPr>
          <w:rFonts w:ascii="Cambria" w:hAnsi="Cambria"/>
        </w:rPr>
        <w:tab/>
        <w:t xml:space="preserve">b) Caso haja serviços executados em momentos distintos, será permitida a </w:t>
      </w:r>
      <w:r w:rsidRPr="004E5B68">
        <w:rPr>
          <w:rFonts w:ascii="Cambria" w:hAnsi="Cambria"/>
        </w:rPr>
        <w:tab/>
      </w:r>
      <w:r w:rsidRPr="004E5B68">
        <w:rPr>
          <w:rFonts w:ascii="Cambria" w:hAnsi="Cambria"/>
        </w:rPr>
        <w:tab/>
        <w:t xml:space="preserve">emissão de notas fiscais parciais, desde que correspondam a etapas </w:t>
      </w:r>
      <w:r w:rsidRPr="004E5B68">
        <w:rPr>
          <w:rFonts w:ascii="Cambria" w:hAnsi="Cambria"/>
        </w:rPr>
        <w:tab/>
        <w:t>concluídas e atestadas pela fiscalização.</w:t>
      </w:r>
    </w:p>
    <w:p w14:paraId="32176716" w14:textId="77777777" w:rsidR="00E54400" w:rsidRPr="004E5B68" w:rsidRDefault="00E54400" w:rsidP="00E54400">
      <w:pPr>
        <w:suppressAutoHyphens w:val="0"/>
        <w:jc w:val="both"/>
        <w:rPr>
          <w:rFonts w:ascii="Cambria" w:hAnsi="Cambria"/>
        </w:rPr>
      </w:pPr>
      <w:r w:rsidRPr="004E5B68">
        <w:rPr>
          <w:rFonts w:ascii="Cambria" w:hAnsi="Cambria"/>
        </w:rPr>
        <w:t>7.2. Para a realização dos pagamentos, a contratada deverá manter a regularidade fiscal e trabalhista, nos termos exigidos pela Lei Federal nº 14.133/2021, bem como cumprir os demais requisitos estabelecidos neste Termo de Referência.</w:t>
      </w:r>
    </w:p>
    <w:p w14:paraId="46DA91E1" w14:textId="77777777" w:rsidR="00E54400" w:rsidRPr="004E5B68" w:rsidRDefault="00E54400" w:rsidP="00E54400">
      <w:pPr>
        <w:suppressAutoHyphens w:val="0"/>
        <w:rPr>
          <w:rFonts w:ascii="Cambria" w:hAnsi="Cambria"/>
        </w:rPr>
      </w:pPr>
    </w:p>
    <w:p w14:paraId="4A1B4B3D" w14:textId="77777777" w:rsidR="00E54400" w:rsidRPr="004E5B68" w:rsidRDefault="00E54400" w:rsidP="008E292D">
      <w:pPr>
        <w:numPr>
          <w:ilvl w:val="0"/>
          <w:numId w:val="22"/>
        </w:numPr>
        <w:tabs>
          <w:tab w:val="left" w:pos="284"/>
        </w:tabs>
        <w:suppressAutoHyphens w:val="0"/>
        <w:ind w:left="0" w:firstLine="0"/>
        <w:contextualSpacing/>
        <w:jc w:val="both"/>
        <w:rPr>
          <w:rFonts w:ascii="Cambria" w:hAnsi="Cambria" w:cs="Arial"/>
          <w:b/>
        </w:rPr>
      </w:pPr>
      <w:r w:rsidRPr="004E5B68">
        <w:rPr>
          <w:rFonts w:ascii="Cambria" w:hAnsi="Cambria" w:cs="Arial"/>
          <w:b/>
        </w:rPr>
        <w:t>DOTAÇÃO ORÇAMENTÁRIA</w:t>
      </w:r>
    </w:p>
    <w:p w14:paraId="14224F96" w14:textId="77777777" w:rsidR="00E54400" w:rsidRPr="004E5B68" w:rsidRDefault="00E54400" w:rsidP="00E54400">
      <w:pPr>
        <w:tabs>
          <w:tab w:val="left" w:pos="284"/>
        </w:tabs>
        <w:contextualSpacing/>
        <w:jc w:val="both"/>
        <w:rPr>
          <w:rFonts w:ascii="Cambria" w:hAnsi="Cambria" w:cs="Arial"/>
          <w:b/>
        </w:rPr>
      </w:pPr>
    </w:p>
    <w:p w14:paraId="0353DA9A" w14:textId="77777777" w:rsidR="00E54400" w:rsidRPr="004E5B68" w:rsidRDefault="00E54400" w:rsidP="008E292D">
      <w:pPr>
        <w:numPr>
          <w:ilvl w:val="1"/>
          <w:numId w:val="22"/>
        </w:numPr>
        <w:suppressAutoHyphens w:val="0"/>
        <w:contextualSpacing/>
        <w:jc w:val="both"/>
        <w:rPr>
          <w:rFonts w:ascii="Cambria" w:hAnsi="Cambria" w:cs="Arial"/>
        </w:rPr>
      </w:pPr>
      <w:r w:rsidRPr="004E5B68">
        <w:rPr>
          <w:rFonts w:ascii="Cambria" w:hAnsi="Cambria" w:cs="Arial"/>
        </w:rPr>
        <w:t>A despesa para eventual aquisição do objeto licitado correrá por conta da dotação orçamentária constantes na Lei Orçamentária Anual, conforme necessidade da secretaria demandante:</w:t>
      </w:r>
    </w:p>
    <w:p w14:paraId="42F606C2" w14:textId="77777777" w:rsidR="00E54400" w:rsidRPr="004E5B68" w:rsidRDefault="00E54400" w:rsidP="00E54400">
      <w:pPr>
        <w:suppressAutoHyphens w:val="0"/>
        <w:ind w:left="375"/>
        <w:contextualSpacing/>
        <w:jc w:val="both"/>
        <w:rPr>
          <w:rFonts w:ascii="Cambria" w:hAnsi="Cambria" w:cs="Arial"/>
        </w:rPr>
      </w:pPr>
    </w:p>
    <w:p w14:paraId="736E1EE3" w14:textId="77777777" w:rsidR="00E54400" w:rsidRPr="004E5B68" w:rsidRDefault="00E54400" w:rsidP="008E292D">
      <w:pPr>
        <w:numPr>
          <w:ilvl w:val="0"/>
          <w:numId w:val="21"/>
        </w:numPr>
        <w:contextualSpacing/>
        <w:jc w:val="both"/>
        <w:rPr>
          <w:rFonts w:ascii="Cambria" w:hAnsi="Cambria" w:cs="Arial"/>
          <w:bCs/>
        </w:rPr>
      </w:pPr>
      <w:r w:rsidRPr="004E5B68">
        <w:rPr>
          <w:rFonts w:ascii="Cambria" w:hAnsi="Cambria" w:cs="Arial"/>
          <w:bCs/>
        </w:rPr>
        <w:t>Projeto Atividade: 01.031.0223.2001.0000 – Manutenção dos Serviços da Câmara</w:t>
      </w:r>
    </w:p>
    <w:p w14:paraId="62A3D636" w14:textId="77777777" w:rsidR="00E54400" w:rsidRPr="004E5B68" w:rsidRDefault="00E54400" w:rsidP="008E292D">
      <w:pPr>
        <w:numPr>
          <w:ilvl w:val="0"/>
          <w:numId w:val="21"/>
        </w:numPr>
        <w:spacing w:line="276" w:lineRule="auto"/>
        <w:jc w:val="both"/>
        <w:rPr>
          <w:rFonts w:ascii="Cambria" w:hAnsi="Cambria" w:cs="Arial"/>
          <w:b/>
          <w:lang w:eastAsia="en-US"/>
        </w:rPr>
      </w:pPr>
      <w:r w:rsidRPr="004E5B68">
        <w:rPr>
          <w:rFonts w:ascii="Cambria" w:hAnsi="Cambria" w:cs="Arial"/>
          <w:bCs/>
        </w:rPr>
        <w:t>Elemento: 3.3.90.39.00 – Outros Serviços de Terceiros - Pessoa Jurídica</w:t>
      </w:r>
    </w:p>
    <w:p w14:paraId="425DB740" w14:textId="77777777" w:rsidR="00E54400" w:rsidRPr="004E5B68" w:rsidRDefault="00E54400" w:rsidP="00E54400">
      <w:pPr>
        <w:contextualSpacing/>
        <w:jc w:val="both"/>
        <w:rPr>
          <w:rFonts w:ascii="Cambria" w:hAnsi="Cambria" w:cs="Arial"/>
          <w:bCs/>
        </w:rPr>
      </w:pPr>
    </w:p>
    <w:p w14:paraId="204BDFBA" w14:textId="77777777" w:rsidR="00E54400" w:rsidRPr="004E5B68" w:rsidRDefault="00E54400" w:rsidP="008E292D">
      <w:pPr>
        <w:numPr>
          <w:ilvl w:val="0"/>
          <w:numId w:val="22"/>
        </w:numPr>
        <w:tabs>
          <w:tab w:val="left" w:pos="284"/>
          <w:tab w:val="left" w:pos="567"/>
        </w:tabs>
        <w:contextualSpacing/>
        <w:jc w:val="both"/>
        <w:rPr>
          <w:rFonts w:ascii="Cambria" w:hAnsi="Cambria" w:cs="Arial"/>
          <w:b/>
        </w:rPr>
      </w:pPr>
      <w:r w:rsidRPr="004E5B68">
        <w:rPr>
          <w:rFonts w:ascii="Cambria" w:hAnsi="Cambria" w:cs="Arial"/>
          <w:b/>
        </w:rPr>
        <w:t xml:space="preserve">DO ACOMPANHAMENTO, EXECUÇÃO E FISCALIZAÇÃO DO CONTRATO </w:t>
      </w:r>
    </w:p>
    <w:p w14:paraId="19D2B55E" w14:textId="77777777" w:rsidR="00E54400" w:rsidRPr="004E5B68" w:rsidRDefault="00E54400" w:rsidP="00E54400">
      <w:pPr>
        <w:tabs>
          <w:tab w:val="left" w:pos="284"/>
          <w:tab w:val="left" w:pos="567"/>
        </w:tabs>
        <w:jc w:val="both"/>
        <w:rPr>
          <w:rFonts w:ascii="Cambria" w:hAnsi="Cambria" w:cs="Arial"/>
          <w:b/>
        </w:rPr>
      </w:pPr>
    </w:p>
    <w:p w14:paraId="4384A5F9" w14:textId="77777777" w:rsidR="00E54400" w:rsidRPr="004E5B68" w:rsidRDefault="00E54400" w:rsidP="008E292D">
      <w:pPr>
        <w:numPr>
          <w:ilvl w:val="1"/>
          <w:numId w:val="22"/>
        </w:numPr>
        <w:tabs>
          <w:tab w:val="left" w:pos="284"/>
          <w:tab w:val="left" w:pos="567"/>
        </w:tabs>
        <w:contextualSpacing/>
        <w:jc w:val="both"/>
        <w:rPr>
          <w:rFonts w:ascii="Cambria" w:hAnsi="Cambria" w:cs="Arial"/>
          <w:b/>
        </w:rPr>
      </w:pPr>
      <w:r w:rsidRPr="004E5B68">
        <w:rPr>
          <w:rFonts w:ascii="Cambria" w:hAnsi="Cambria" w:cs="Arial"/>
          <w:b/>
        </w:rPr>
        <w:t>FISCAL DO CONTRATO</w:t>
      </w:r>
    </w:p>
    <w:p w14:paraId="52E01E98" w14:textId="77777777" w:rsidR="00E54400" w:rsidRPr="004E5B68" w:rsidRDefault="00E54400" w:rsidP="008E292D">
      <w:pPr>
        <w:numPr>
          <w:ilvl w:val="0"/>
          <w:numId w:val="18"/>
        </w:numPr>
        <w:contextualSpacing/>
        <w:jc w:val="both"/>
        <w:rPr>
          <w:rFonts w:ascii="Cambria" w:hAnsi="Cambria" w:cs="Arial"/>
        </w:rPr>
      </w:pPr>
      <w:r w:rsidRPr="004E5B68">
        <w:rPr>
          <w:rFonts w:ascii="Cambria" w:hAnsi="Cambria" w:cs="Arial"/>
        </w:rPr>
        <w:t xml:space="preserve">Cumprir e fazer cumprir as disposições regulamentares do serviço e as cláusulas constantes no instrumento contratual pactuado; </w:t>
      </w:r>
    </w:p>
    <w:p w14:paraId="7B027E96" w14:textId="77777777" w:rsidR="00E54400" w:rsidRPr="004E5B68" w:rsidRDefault="00E54400" w:rsidP="008E292D">
      <w:pPr>
        <w:numPr>
          <w:ilvl w:val="0"/>
          <w:numId w:val="18"/>
        </w:numPr>
        <w:contextualSpacing/>
        <w:jc w:val="both"/>
        <w:rPr>
          <w:rFonts w:ascii="Cambria" w:hAnsi="Cambria" w:cs="Arial"/>
        </w:rPr>
      </w:pPr>
      <w:r w:rsidRPr="004E5B68">
        <w:rPr>
          <w:rFonts w:ascii="Cambria" w:hAnsi="Cambria" w:cs="Arial"/>
        </w:rPr>
        <w:t>Acompanhar e fiscalizar as condições de execução do contrato de modo a fomentar seu cumprimento na estrita legalidade;</w:t>
      </w:r>
    </w:p>
    <w:p w14:paraId="29BF4ABD" w14:textId="77777777" w:rsidR="00E54400" w:rsidRPr="004E5B68" w:rsidRDefault="00E54400" w:rsidP="008E292D">
      <w:pPr>
        <w:numPr>
          <w:ilvl w:val="2"/>
          <w:numId w:val="18"/>
        </w:numPr>
        <w:contextualSpacing/>
        <w:jc w:val="both"/>
        <w:rPr>
          <w:rFonts w:ascii="Cambria" w:hAnsi="Cambria" w:cs="Arial"/>
        </w:rPr>
      </w:pPr>
      <w:r w:rsidRPr="004E5B68">
        <w:rPr>
          <w:rFonts w:ascii="Cambria" w:hAnsi="Cambria" w:cs="Arial"/>
        </w:rPr>
        <w:t>Registrar todas as ocorrências qualitativas e/ou quantitativas, informando ao Gestor do contrato sobre infrações e/ou discrepâncias que necessitem de ajustes no pacto para tomada de providências, quando o objeto não for cumprido ou não suprir a necessidade tendo como referência o Termo de Referência;</w:t>
      </w:r>
    </w:p>
    <w:p w14:paraId="2AA2ED15" w14:textId="77777777" w:rsidR="00E54400" w:rsidRPr="004E5B68" w:rsidRDefault="00E54400" w:rsidP="008E292D">
      <w:pPr>
        <w:numPr>
          <w:ilvl w:val="2"/>
          <w:numId w:val="18"/>
        </w:numPr>
        <w:contextualSpacing/>
        <w:jc w:val="both"/>
        <w:rPr>
          <w:rFonts w:ascii="Cambria" w:hAnsi="Cambria" w:cs="Arial"/>
        </w:rPr>
      </w:pPr>
      <w:r w:rsidRPr="004E5B68">
        <w:rPr>
          <w:rFonts w:ascii="Cambria" w:hAnsi="Cambria" w:cs="Arial"/>
        </w:rPr>
        <w:t>Atestar a Nota Fiscal e demais informações que se fizerem necessárias;</w:t>
      </w:r>
    </w:p>
    <w:p w14:paraId="476E0FDA" w14:textId="77777777" w:rsidR="00E54400" w:rsidRPr="004E5B68" w:rsidRDefault="00E54400" w:rsidP="008E292D">
      <w:pPr>
        <w:numPr>
          <w:ilvl w:val="2"/>
          <w:numId w:val="18"/>
        </w:numPr>
        <w:contextualSpacing/>
        <w:jc w:val="both"/>
        <w:rPr>
          <w:rFonts w:ascii="Cambria" w:hAnsi="Cambria" w:cs="Arial"/>
        </w:rPr>
      </w:pPr>
      <w:r w:rsidRPr="004E5B68">
        <w:rPr>
          <w:rFonts w:ascii="Cambria" w:hAnsi="Cambria" w:cs="Arial"/>
        </w:rPr>
        <w:t>Manter permanente vigilância sobre as obrigações da Contratada, definidas nos dispositivos contratuais;</w:t>
      </w:r>
    </w:p>
    <w:p w14:paraId="6462F423" w14:textId="77777777" w:rsidR="00E54400" w:rsidRPr="004E5B68" w:rsidRDefault="00E54400" w:rsidP="008E292D">
      <w:pPr>
        <w:numPr>
          <w:ilvl w:val="2"/>
          <w:numId w:val="18"/>
        </w:numPr>
        <w:contextualSpacing/>
        <w:jc w:val="both"/>
        <w:rPr>
          <w:rFonts w:ascii="Cambria" w:hAnsi="Cambria" w:cs="Arial"/>
        </w:rPr>
      </w:pPr>
      <w:r w:rsidRPr="004E5B68">
        <w:rPr>
          <w:rFonts w:ascii="Cambria" w:hAnsi="Cambria" w:cs="Arial"/>
        </w:rPr>
        <w:t>Intervir na prestação do serviço, nos casos e condições previstos em lei;</w:t>
      </w:r>
    </w:p>
    <w:p w14:paraId="433CC9AB" w14:textId="77777777" w:rsidR="00E54400" w:rsidRPr="004E5B68" w:rsidRDefault="00E54400" w:rsidP="008E292D">
      <w:pPr>
        <w:numPr>
          <w:ilvl w:val="2"/>
          <w:numId w:val="18"/>
        </w:numPr>
        <w:contextualSpacing/>
        <w:jc w:val="both"/>
        <w:rPr>
          <w:rFonts w:ascii="Cambria" w:hAnsi="Cambria" w:cs="Arial"/>
        </w:rPr>
      </w:pPr>
      <w:r w:rsidRPr="004E5B68">
        <w:rPr>
          <w:rFonts w:ascii="Cambria" w:hAnsi="Cambria" w:cs="Arial"/>
        </w:rPr>
        <w:t>Zelar pela boa qualidade do serviço, receber, apurar e solucionar queixas e reclamações dos usuários, que serão cientificados, em até 30 (trinta) dias, das providências tomadas;</w:t>
      </w:r>
    </w:p>
    <w:p w14:paraId="0E116EA1" w14:textId="77777777" w:rsidR="00E54400" w:rsidRPr="004E5B68" w:rsidRDefault="00E54400" w:rsidP="008E292D">
      <w:pPr>
        <w:numPr>
          <w:ilvl w:val="0"/>
          <w:numId w:val="18"/>
        </w:numPr>
        <w:contextualSpacing/>
        <w:jc w:val="both"/>
        <w:rPr>
          <w:rFonts w:ascii="Cambria" w:hAnsi="Cambria" w:cs="Arial"/>
        </w:rPr>
      </w:pPr>
      <w:r w:rsidRPr="004E5B68">
        <w:rPr>
          <w:rFonts w:ascii="Cambria" w:hAnsi="Cambria" w:cs="Arial"/>
          <w:bCs/>
        </w:rPr>
        <w:lastRenderedPageBreak/>
        <w:t>Fiscal do Contrato: A responsável pela fiscalização do processo será o servidor José Bonifácio Gomes Neto, lotado no cargo de Assessor Técnico Legislativo da Câmara Municipal de Goiana-PE.</w:t>
      </w:r>
    </w:p>
    <w:p w14:paraId="4DCDD13B" w14:textId="77777777" w:rsidR="00E54400" w:rsidRPr="004E5B68" w:rsidRDefault="00E54400" w:rsidP="00E54400">
      <w:pPr>
        <w:tabs>
          <w:tab w:val="left" w:pos="567"/>
        </w:tabs>
        <w:jc w:val="both"/>
        <w:rPr>
          <w:rFonts w:ascii="Cambria" w:hAnsi="Cambria" w:cs="Arial"/>
          <w:b/>
          <w:bCs/>
          <w:color w:val="FF0000"/>
        </w:rPr>
      </w:pPr>
    </w:p>
    <w:p w14:paraId="6BE0ADDB" w14:textId="77777777" w:rsidR="00E54400" w:rsidRPr="004E5B68" w:rsidRDefault="00E54400" w:rsidP="008E292D">
      <w:pPr>
        <w:numPr>
          <w:ilvl w:val="2"/>
          <w:numId w:val="19"/>
        </w:numPr>
        <w:tabs>
          <w:tab w:val="left" w:pos="426"/>
          <w:tab w:val="left" w:pos="6237"/>
        </w:tabs>
        <w:contextualSpacing/>
        <w:jc w:val="both"/>
        <w:rPr>
          <w:rFonts w:ascii="Cambria" w:hAnsi="Cambria" w:cs="Arial"/>
        </w:rPr>
      </w:pPr>
      <w:r w:rsidRPr="004E5B68">
        <w:rPr>
          <w:rFonts w:ascii="Cambria" w:hAnsi="Cambria" w:cs="Arial"/>
          <w:b/>
        </w:rPr>
        <w:t xml:space="preserve"> DO GESTOR DO CONTRATO</w:t>
      </w:r>
    </w:p>
    <w:p w14:paraId="257A9A34" w14:textId="77777777" w:rsidR="00E54400" w:rsidRPr="004E5B68" w:rsidRDefault="00E54400" w:rsidP="008E292D">
      <w:pPr>
        <w:numPr>
          <w:ilvl w:val="2"/>
          <w:numId w:val="19"/>
        </w:numPr>
        <w:tabs>
          <w:tab w:val="left" w:pos="426"/>
          <w:tab w:val="left" w:pos="6237"/>
        </w:tabs>
        <w:contextualSpacing/>
        <w:jc w:val="both"/>
        <w:rPr>
          <w:rFonts w:ascii="Cambria" w:hAnsi="Cambria" w:cs="Arial"/>
        </w:rPr>
      </w:pPr>
      <w:r w:rsidRPr="004E5B68">
        <w:rPr>
          <w:rFonts w:ascii="Cambria" w:hAnsi="Cambria" w:cs="Arial"/>
        </w:rPr>
        <w:t>Acompanhar, junto ao(s) Fiscal(s), o cumprimento das obrigações estabelecidas neste contrato;</w:t>
      </w:r>
    </w:p>
    <w:p w14:paraId="6B7A893D" w14:textId="77777777" w:rsidR="00E54400" w:rsidRPr="004E5B68" w:rsidRDefault="00E54400" w:rsidP="008E292D">
      <w:pPr>
        <w:numPr>
          <w:ilvl w:val="2"/>
          <w:numId w:val="19"/>
        </w:numPr>
        <w:contextualSpacing/>
        <w:jc w:val="both"/>
        <w:rPr>
          <w:rFonts w:ascii="Cambria" w:hAnsi="Cambria" w:cs="Arial"/>
        </w:rPr>
      </w:pPr>
      <w:r w:rsidRPr="004E5B68">
        <w:rPr>
          <w:rFonts w:ascii="Cambria" w:hAnsi="Cambria" w:cs="Arial"/>
        </w:rPr>
        <w:t>Encaminhar a Nota Fiscal/Fatura atestada pelo(s) Fiscal(</w:t>
      </w:r>
      <w:proofErr w:type="spellStart"/>
      <w:r w:rsidRPr="004E5B68">
        <w:rPr>
          <w:rFonts w:ascii="Cambria" w:hAnsi="Cambria" w:cs="Arial"/>
        </w:rPr>
        <w:t>is</w:t>
      </w:r>
      <w:proofErr w:type="spellEnd"/>
      <w:r w:rsidRPr="004E5B68">
        <w:rPr>
          <w:rFonts w:ascii="Cambria" w:hAnsi="Cambria" w:cs="Arial"/>
        </w:rPr>
        <w:t>) para o devido pagamento;</w:t>
      </w:r>
    </w:p>
    <w:p w14:paraId="56EFECE2" w14:textId="77777777" w:rsidR="00E54400" w:rsidRPr="004E5B68" w:rsidRDefault="00E54400" w:rsidP="008E292D">
      <w:pPr>
        <w:numPr>
          <w:ilvl w:val="2"/>
          <w:numId w:val="19"/>
        </w:numPr>
        <w:contextualSpacing/>
        <w:jc w:val="both"/>
        <w:rPr>
          <w:rFonts w:ascii="Cambria" w:hAnsi="Cambria" w:cs="Arial"/>
        </w:rPr>
      </w:pPr>
      <w:r w:rsidRPr="004E5B68">
        <w:rPr>
          <w:rFonts w:ascii="Cambria" w:hAnsi="Cambria" w:cs="Arial"/>
        </w:rPr>
        <w:t>Apoiar o(s) Fiscal(</w:t>
      </w:r>
      <w:proofErr w:type="spellStart"/>
      <w:r w:rsidRPr="004E5B68">
        <w:rPr>
          <w:rFonts w:ascii="Cambria" w:hAnsi="Cambria" w:cs="Arial"/>
        </w:rPr>
        <w:t>is</w:t>
      </w:r>
      <w:proofErr w:type="spellEnd"/>
      <w:r w:rsidRPr="004E5B68">
        <w:rPr>
          <w:rFonts w:ascii="Cambria" w:hAnsi="Cambria" w:cs="Arial"/>
        </w:rPr>
        <w:t xml:space="preserve">) no controle e análise da documentação deste Contrato, mantendo o processo a que se refere atualizado, com todos os documentos necessários </w:t>
      </w:r>
      <w:proofErr w:type="spellStart"/>
      <w:r w:rsidRPr="004E5B68">
        <w:rPr>
          <w:rFonts w:ascii="Cambria" w:hAnsi="Cambria" w:cs="Arial"/>
        </w:rPr>
        <w:t>á</w:t>
      </w:r>
      <w:proofErr w:type="spellEnd"/>
      <w:r w:rsidRPr="004E5B68">
        <w:rPr>
          <w:rFonts w:ascii="Cambria" w:hAnsi="Cambria" w:cs="Arial"/>
        </w:rPr>
        <w:t xml:space="preserve"> sua regular instrução;</w:t>
      </w:r>
    </w:p>
    <w:p w14:paraId="4D5F8087" w14:textId="77777777" w:rsidR="00E54400" w:rsidRPr="004E5B68" w:rsidRDefault="00E54400" w:rsidP="008E292D">
      <w:pPr>
        <w:numPr>
          <w:ilvl w:val="2"/>
          <w:numId w:val="19"/>
        </w:numPr>
        <w:contextualSpacing/>
        <w:jc w:val="both"/>
        <w:rPr>
          <w:rFonts w:ascii="Cambria" w:hAnsi="Cambria" w:cs="Arial"/>
        </w:rPr>
      </w:pPr>
      <w:r w:rsidRPr="004E5B68">
        <w:rPr>
          <w:rFonts w:ascii="Cambria" w:hAnsi="Cambria" w:cs="Arial"/>
        </w:rPr>
        <w:t>Prestar as informações e os esclarecimentos que venham a ser solicitados pela CONTRATADA;</w:t>
      </w:r>
    </w:p>
    <w:p w14:paraId="63D2A07E" w14:textId="77777777" w:rsidR="00E54400" w:rsidRPr="004E5B68" w:rsidRDefault="00E54400" w:rsidP="008E292D">
      <w:pPr>
        <w:numPr>
          <w:ilvl w:val="2"/>
          <w:numId w:val="19"/>
        </w:numPr>
        <w:contextualSpacing/>
        <w:jc w:val="both"/>
        <w:rPr>
          <w:rFonts w:ascii="Cambria" w:hAnsi="Cambria" w:cs="Arial"/>
        </w:rPr>
      </w:pPr>
      <w:r w:rsidRPr="004E5B68">
        <w:rPr>
          <w:rFonts w:ascii="Cambria" w:hAnsi="Cambria" w:cs="Arial"/>
        </w:rPr>
        <w:t>Aplicar as penalidades previstas de acordo com as informações prestadas pelo(s) Fiscal(</w:t>
      </w:r>
      <w:proofErr w:type="spellStart"/>
      <w:r w:rsidRPr="004E5B68">
        <w:rPr>
          <w:rFonts w:ascii="Cambria" w:hAnsi="Cambria" w:cs="Arial"/>
        </w:rPr>
        <w:t>is</w:t>
      </w:r>
      <w:proofErr w:type="spellEnd"/>
      <w:r w:rsidRPr="004E5B68">
        <w:rPr>
          <w:rFonts w:ascii="Cambria" w:hAnsi="Cambria" w:cs="Arial"/>
        </w:rPr>
        <w:t>) e o estabelecido neste Contrato.</w:t>
      </w:r>
    </w:p>
    <w:p w14:paraId="2263FFBB" w14:textId="77777777" w:rsidR="00E54400" w:rsidRPr="004E5B68" w:rsidRDefault="00E54400" w:rsidP="008E292D">
      <w:pPr>
        <w:numPr>
          <w:ilvl w:val="2"/>
          <w:numId w:val="19"/>
        </w:numPr>
        <w:contextualSpacing/>
        <w:jc w:val="both"/>
        <w:rPr>
          <w:rFonts w:ascii="Cambria" w:hAnsi="Cambria" w:cs="Arial"/>
        </w:rPr>
      </w:pPr>
      <w:r w:rsidRPr="004E5B68">
        <w:rPr>
          <w:rFonts w:ascii="Cambria" w:hAnsi="Cambria" w:cs="Arial"/>
        </w:rPr>
        <w:t>A existência e a atuação da fiscalização pela CONTRATANTE em nada restringem as responsabilidades técnicas e gerenciais únicas, integrais e exclusivas da CONTRATADA, no que concerne a execução do objeto contratado.</w:t>
      </w:r>
    </w:p>
    <w:p w14:paraId="7156695F" w14:textId="77777777" w:rsidR="00E54400" w:rsidRPr="004E5B68" w:rsidRDefault="00E54400" w:rsidP="008E292D">
      <w:pPr>
        <w:numPr>
          <w:ilvl w:val="2"/>
          <w:numId w:val="19"/>
        </w:numPr>
        <w:contextualSpacing/>
        <w:jc w:val="both"/>
        <w:rPr>
          <w:rFonts w:ascii="Cambria" w:hAnsi="Cambria" w:cs="Arial"/>
        </w:rPr>
      </w:pPr>
      <w:r w:rsidRPr="004E5B68">
        <w:rPr>
          <w:rFonts w:ascii="Cambria" w:hAnsi="Cambria" w:cs="Arial"/>
        </w:rPr>
        <w:t>A fiscalização será exercida no interesse da CONTRATRANTE e não exclui nem reduz a responsabilidade da CONTRATADA, inclusive perante terceiros, por quaisquer irregularidades e, na sua ocorrência, não implicará corresponsabilidade da CONTRATANTE.</w:t>
      </w:r>
    </w:p>
    <w:p w14:paraId="1B154372" w14:textId="77777777" w:rsidR="00E54400" w:rsidRPr="004E5B68" w:rsidRDefault="00E54400" w:rsidP="008E292D">
      <w:pPr>
        <w:numPr>
          <w:ilvl w:val="2"/>
          <w:numId w:val="19"/>
        </w:numPr>
        <w:contextualSpacing/>
        <w:jc w:val="both"/>
        <w:rPr>
          <w:rFonts w:ascii="Cambria" w:hAnsi="Cambria" w:cs="Arial"/>
        </w:rPr>
      </w:pPr>
      <w:r w:rsidRPr="004E5B68">
        <w:rPr>
          <w:rFonts w:ascii="Cambria" w:hAnsi="Cambria" w:cs="Arial"/>
        </w:rPr>
        <w:t>Quaisquer exigências da fiscalização, inerentes aos objetos deste Contrato. deverão ser prontamente atendidas pela CONTRATADA, sem ônus para a CONTRATANTE.</w:t>
      </w:r>
    </w:p>
    <w:p w14:paraId="19C92F7A" w14:textId="77777777" w:rsidR="00E54400" w:rsidRPr="004E5B68" w:rsidRDefault="00E54400" w:rsidP="008E292D">
      <w:pPr>
        <w:numPr>
          <w:ilvl w:val="2"/>
          <w:numId w:val="19"/>
        </w:numPr>
        <w:contextualSpacing/>
        <w:jc w:val="both"/>
        <w:rPr>
          <w:rFonts w:ascii="Cambria" w:hAnsi="Cambria" w:cs="Arial"/>
        </w:rPr>
      </w:pPr>
      <w:r w:rsidRPr="004E5B68">
        <w:rPr>
          <w:rFonts w:ascii="Cambria" w:hAnsi="Cambria" w:cs="Arial"/>
        </w:rPr>
        <w:t>A CONTRATADA deverá sujeitar-se a mais ampla e irrestrita fiscalização por parte da CONTRATANTE. prestando-lhe todos os esclarecimentos solicitados, obrigando-se a atender prontamente às reclamações formuladas.</w:t>
      </w:r>
    </w:p>
    <w:p w14:paraId="562F2499" w14:textId="77777777" w:rsidR="00E54400" w:rsidRPr="004E5B68" w:rsidRDefault="00E54400" w:rsidP="008E292D">
      <w:pPr>
        <w:numPr>
          <w:ilvl w:val="2"/>
          <w:numId w:val="19"/>
        </w:numPr>
        <w:contextualSpacing/>
        <w:jc w:val="both"/>
        <w:rPr>
          <w:rFonts w:ascii="Cambria" w:hAnsi="Cambria" w:cs="Arial"/>
        </w:rPr>
      </w:pPr>
      <w:r w:rsidRPr="004E5B68">
        <w:rPr>
          <w:rFonts w:ascii="Cambria" w:hAnsi="Cambria" w:cs="Arial"/>
        </w:rPr>
        <w:t>A gestão do contrato ficará sob a competência de Gilberto Cordeiro de Andrade Júnior, lotado no cargo de Diretor Administrativo da Câmara Municipal de Goiana-PE, de forma a assegurar o perfeito cumprimento do ajuste.</w:t>
      </w:r>
    </w:p>
    <w:p w14:paraId="699BF425" w14:textId="77777777" w:rsidR="00E54400" w:rsidRPr="004E5B68" w:rsidRDefault="00E54400" w:rsidP="00E54400">
      <w:pPr>
        <w:tabs>
          <w:tab w:val="left" w:pos="426"/>
        </w:tabs>
        <w:jc w:val="both"/>
        <w:rPr>
          <w:rFonts w:ascii="Cambria" w:hAnsi="Cambria" w:cs="Arial"/>
        </w:rPr>
      </w:pPr>
    </w:p>
    <w:p w14:paraId="1EF2253B" w14:textId="77777777" w:rsidR="00E54400" w:rsidRPr="004E5B68" w:rsidRDefault="00E54400" w:rsidP="008E292D">
      <w:pPr>
        <w:numPr>
          <w:ilvl w:val="0"/>
          <w:numId w:val="22"/>
        </w:numPr>
        <w:tabs>
          <w:tab w:val="left" w:pos="284"/>
        </w:tabs>
        <w:suppressAutoHyphens w:val="0"/>
        <w:ind w:left="0" w:firstLine="0"/>
        <w:contextualSpacing/>
        <w:jc w:val="both"/>
        <w:rPr>
          <w:rFonts w:ascii="Cambria" w:hAnsi="Cambria" w:cs="Arial"/>
          <w:b/>
          <w:color w:val="000000"/>
        </w:rPr>
      </w:pPr>
      <w:r w:rsidRPr="004E5B68">
        <w:rPr>
          <w:rFonts w:ascii="Cambria" w:hAnsi="Cambria" w:cs="Arial"/>
          <w:b/>
          <w:color w:val="000000"/>
        </w:rPr>
        <w:t>OBRIGAÇÕES DA CONTRATADA:</w:t>
      </w:r>
    </w:p>
    <w:p w14:paraId="4A8B1097" w14:textId="77777777" w:rsidR="00E54400" w:rsidRPr="004E5B68" w:rsidRDefault="00E54400" w:rsidP="00E54400">
      <w:pPr>
        <w:tabs>
          <w:tab w:val="left" w:pos="284"/>
        </w:tabs>
        <w:contextualSpacing/>
        <w:jc w:val="both"/>
        <w:rPr>
          <w:rFonts w:ascii="Cambria" w:hAnsi="Cambria" w:cs="Arial"/>
          <w:b/>
          <w:color w:val="000000"/>
        </w:rPr>
      </w:pPr>
    </w:p>
    <w:p w14:paraId="5408479F" w14:textId="77777777" w:rsidR="00E54400" w:rsidRPr="004E5B68" w:rsidRDefault="00E54400" w:rsidP="008E292D">
      <w:pPr>
        <w:numPr>
          <w:ilvl w:val="1"/>
          <w:numId w:val="22"/>
        </w:numPr>
        <w:tabs>
          <w:tab w:val="left" w:pos="426"/>
        </w:tabs>
        <w:ind w:left="0" w:firstLine="0"/>
        <w:jc w:val="both"/>
        <w:rPr>
          <w:rFonts w:ascii="Cambria" w:hAnsi="Cambria" w:cs="Arial"/>
          <w:color w:val="000000"/>
        </w:rPr>
      </w:pPr>
      <w:r w:rsidRPr="004E5B68">
        <w:rPr>
          <w:rFonts w:ascii="Cambria" w:hAnsi="Cambria" w:cs="Arial"/>
          <w:color w:val="000000"/>
        </w:rPr>
        <w:t xml:space="preserve">Será de responsabilidade da CONTRATADA: </w:t>
      </w:r>
    </w:p>
    <w:p w14:paraId="5CB085A3" w14:textId="77777777" w:rsidR="00E54400" w:rsidRPr="004E5B68" w:rsidRDefault="00E54400" w:rsidP="008E292D">
      <w:pPr>
        <w:numPr>
          <w:ilvl w:val="0"/>
          <w:numId w:val="24"/>
        </w:numPr>
        <w:ind w:left="426"/>
        <w:contextualSpacing/>
        <w:jc w:val="both"/>
        <w:rPr>
          <w:rFonts w:ascii="Cambria" w:hAnsi="Cambria" w:cs="Arial"/>
          <w:color w:val="000000"/>
        </w:rPr>
      </w:pPr>
      <w:r w:rsidRPr="004E5B68">
        <w:rPr>
          <w:rFonts w:ascii="Cambria" w:hAnsi="Cambria" w:cs="Arial"/>
          <w:color w:val="000000"/>
        </w:rPr>
        <w:t>Executar todos os serviços de instalação, remoção e manutenção preventiva e corretiva de aparelhos de ar-condicionado, na sede e no anexo administrativo da Câmara Municipal de Goiana – PE, conforme demanda da fiscalização e dentro dos prazos estabelecidos neste Termo de Referência;</w:t>
      </w:r>
    </w:p>
    <w:p w14:paraId="7B03A71C" w14:textId="77777777" w:rsidR="00E54400" w:rsidRPr="004E5B68" w:rsidRDefault="00E54400" w:rsidP="008E292D">
      <w:pPr>
        <w:numPr>
          <w:ilvl w:val="0"/>
          <w:numId w:val="24"/>
        </w:numPr>
        <w:ind w:left="426"/>
        <w:contextualSpacing/>
        <w:jc w:val="both"/>
        <w:rPr>
          <w:rFonts w:ascii="Cambria" w:hAnsi="Cambria" w:cs="Arial"/>
          <w:color w:val="000000"/>
        </w:rPr>
      </w:pPr>
      <w:r w:rsidRPr="004E5B68">
        <w:rPr>
          <w:rFonts w:ascii="Cambria" w:hAnsi="Cambria" w:cs="Arial"/>
          <w:color w:val="000000"/>
        </w:rPr>
        <w:t>Atender prontamente às solicitações da CONTRATANTE e manter comunicação constante com a fiscalização, informando sobre o andamento das atividades e eventuais intercorrências;</w:t>
      </w:r>
    </w:p>
    <w:p w14:paraId="562EE8C3" w14:textId="77777777" w:rsidR="00E54400" w:rsidRPr="004E5B68" w:rsidRDefault="00E54400" w:rsidP="008E292D">
      <w:pPr>
        <w:numPr>
          <w:ilvl w:val="0"/>
          <w:numId w:val="24"/>
        </w:numPr>
        <w:ind w:left="426"/>
        <w:contextualSpacing/>
        <w:jc w:val="both"/>
        <w:rPr>
          <w:rFonts w:ascii="Cambria" w:hAnsi="Cambria" w:cs="Arial"/>
          <w:color w:val="000000"/>
        </w:rPr>
      </w:pPr>
      <w:r w:rsidRPr="004E5B68">
        <w:rPr>
          <w:rFonts w:ascii="Cambria" w:hAnsi="Cambria" w:cs="Arial"/>
          <w:color w:val="000000"/>
        </w:rPr>
        <w:t>Apresentar nota fiscal acompanhada das certidões de regularidade fiscal e trabalhista exigidas pela Lei Federal nº 14.133/2021;</w:t>
      </w:r>
    </w:p>
    <w:p w14:paraId="60A469F6" w14:textId="77777777" w:rsidR="00E54400" w:rsidRPr="004E5B68" w:rsidRDefault="00E54400" w:rsidP="008E292D">
      <w:pPr>
        <w:numPr>
          <w:ilvl w:val="0"/>
          <w:numId w:val="24"/>
        </w:numPr>
        <w:ind w:left="426"/>
        <w:contextualSpacing/>
        <w:jc w:val="both"/>
        <w:rPr>
          <w:rFonts w:ascii="Cambria" w:hAnsi="Cambria" w:cs="Arial"/>
          <w:color w:val="000000"/>
        </w:rPr>
      </w:pPr>
      <w:r w:rsidRPr="004E5B68">
        <w:rPr>
          <w:rFonts w:ascii="Cambria" w:hAnsi="Cambria" w:cs="Arial"/>
          <w:color w:val="000000"/>
        </w:rPr>
        <w:lastRenderedPageBreak/>
        <w:t>Indenizar quaisquer danos ou prejuízos causados à CONTRATANTE ou a terceiros por ação ou omissão na prestação dos serviços;</w:t>
      </w:r>
    </w:p>
    <w:p w14:paraId="1E81FC81" w14:textId="77777777" w:rsidR="00E54400" w:rsidRPr="004E5B68" w:rsidRDefault="00E54400" w:rsidP="008E292D">
      <w:pPr>
        <w:numPr>
          <w:ilvl w:val="0"/>
          <w:numId w:val="24"/>
        </w:numPr>
        <w:ind w:left="426"/>
        <w:contextualSpacing/>
        <w:jc w:val="both"/>
        <w:rPr>
          <w:rFonts w:ascii="Cambria" w:hAnsi="Cambria" w:cs="Arial"/>
          <w:color w:val="000000"/>
        </w:rPr>
      </w:pPr>
      <w:r w:rsidRPr="004E5B68">
        <w:rPr>
          <w:rFonts w:ascii="Cambria" w:hAnsi="Cambria" w:cs="Arial"/>
          <w:color w:val="000000"/>
        </w:rPr>
        <w:t>Não transferir a terceiros, no todo ou em parte, o objeto desta contratação, salvo mediante prévia e expressa autorização da CONTRATANTE;</w:t>
      </w:r>
    </w:p>
    <w:p w14:paraId="7BC0972F" w14:textId="77777777" w:rsidR="00E54400" w:rsidRPr="004E5B68" w:rsidRDefault="00E54400" w:rsidP="008E292D">
      <w:pPr>
        <w:numPr>
          <w:ilvl w:val="0"/>
          <w:numId w:val="24"/>
        </w:numPr>
        <w:ind w:left="426"/>
        <w:contextualSpacing/>
        <w:jc w:val="both"/>
        <w:rPr>
          <w:rFonts w:ascii="Cambria" w:hAnsi="Cambria" w:cs="Arial"/>
          <w:color w:val="000000"/>
        </w:rPr>
      </w:pPr>
      <w:r w:rsidRPr="004E5B68">
        <w:rPr>
          <w:rFonts w:ascii="Cambria" w:hAnsi="Cambria" w:cs="Arial"/>
          <w:color w:val="000000"/>
        </w:rPr>
        <w:t>Manter durante a vigência do contrato todas as condições de habilitação e qualificação exigidas para a execução dos serviços, inclusive registro no CREA, quando aplicável;</w:t>
      </w:r>
    </w:p>
    <w:p w14:paraId="2674DA5D" w14:textId="77777777" w:rsidR="00E54400" w:rsidRPr="004E5B68" w:rsidRDefault="00E54400" w:rsidP="008E292D">
      <w:pPr>
        <w:numPr>
          <w:ilvl w:val="0"/>
          <w:numId w:val="24"/>
        </w:numPr>
        <w:ind w:left="426"/>
        <w:contextualSpacing/>
        <w:jc w:val="both"/>
        <w:rPr>
          <w:rFonts w:ascii="Cambria" w:hAnsi="Cambria" w:cs="Arial"/>
          <w:color w:val="000000"/>
        </w:rPr>
      </w:pPr>
      <w:r w:rsidRPr="004E5B68">
        <w:rPr>
          <w:rFonts w:ascii="Cambria" w:hAnsi="Cambria" w:cs="Arial"/>
          <w:color w:val="000000"/>
        </w:rPr>
        <w:t>Utilizar exclusivamente materiais novos, originais ou de qualidade equivalente, com certificação do Inmetro ou conforme normas ABNT, garantindo no mínimo 90 (noventa) dias de garantia para peças fornecidas (quando autorizadas pela contratante);</w:t>
      </w:r>
    </w:p>
    <w:p w14:paraId="6BE9F806" w14:textId="77777777" w:rsidR="00E54400" w:rsidRPr="004E5B68" w:rsidRDefault="00E54400" w:rsidP="008E292D">
      <w:pPr>
        <w:numPr>
          <w:ilvl w:val="0"/>
          <w:numId w:val="24"/>
        </w:numPr>
        <w:ind w:left="426"/>
        <w:contextualSpacing/>
        <w:jc w:val="both"/>
        <w:rPr>
          <w:rFonts w:ascii="Cambria" w:hAnsi="Cambria" w:cs="Arial"/>
          <w:color w:val="000000"/>
        </w:rPr>
      </w:pPr>
      <w:r w:rsidRPr="004E5B68">
        <w:rPr>
          <w:rFonts w:ascii="Cambria" w:hAnsi="Cambria" w:cs="Arial"/>
          <w:color w:val="000000"/>
        </w:rPr>
        <w:t>Fornecer, sem custo adicional, materiais de baixo valor unitário necessários à execução, como fitas PVC e tubos esponjosos de isolamento;</w:t>
      </w:r>
    </w:p>
    <w:p w14:paraId="09DD0102" w14:textId="77777777" w:rsidR="00E54400" w:rsidRPr="004E5B68" w:rsidRDefault="00E54400" w:rsidP="008E292D">
      <w:pPr>
        <w:numPr>
          <w:ilvl w:val="0"/>
          <w:numId w:val="24"/>
        </w:numPr>
        <w:ind w:left="426"/>
        <w:contextualSpacing/>
        <w:jc w:val="both"/>
        <w:rPr>
          <w:rFonts w:ascii="Cambria" w:hAnsi="Cambria" w:cs="Arial"/>
          <w:color w:val="000000"/>
        </w:rPr>
      </w:pPr>
      <w:r w:rsidRPr="004E5B68">
        <w:rPr>
          <w:rFonts w:ascii="Cambria" w:hAnsi="Cambria" w:cs="Arial"/>
          <w:color w:val="000000"/>
        </w:rPr>
        <w:t>Elaborar e entregar relatório técnico detalhado a cada serviço realizado, contendo descrição das atividades, peças substituídas, fotos e medições efetuadas;</w:t>
      </w:r>
    </w:p>
    <w:p w14:paraId="7E7C62E5" w14:textId="77777777" w:rsidR="00E54400" w:rsidRPr="004E5B68" w:rsidRDefault="00E54400" w:rsidP="008E292D">
      <w:pPr>
        <w:numPr>
          <w:ilvl w:val="0"/>
          <w:numId w:val="24"/>
        </w:numPr>
        <w:ind w:left="426"/>
        <w:contextualSpacing/>
        <w:jc w:val="both"/>
        <w:rPr>
          <w:rFonts w:ascii="Cambria" w:hAnsi="Cambria" w:cs="Arial"/>
          <w:color w:val="000000"/>
        </w:rPr>
      </w:pPr>
      <w:r w:rsidRPr="004E5B68">
        <w:rPr>
          <w:rFonts w:ascii="Cambria" w:hAnsi="Cambria" w:cs="Arial"/>
          <w:color w:val="000000"/>
        </w:rPr>
        <w:t>Entregar à CONTRATANTE todas as peças substituídas, quando houver, para conferência e destinação final;</w:t>
      </w:r>
    </w:p>
    <w:p w14:paraId="04EADBBD" w14:textId="77777777" w:rsidR="00E54400" w:rsidRPr="004E5B68" w:rsidRDefault="00E54400" w:rsidP="008E292D">
      <w:pPr>
        <w:numPr>
          <w:ilvl w:val="0"/>
          <w:numId w:val="24"/>
        </w:numPr>
        <w:ind w:left="426"/>
        <w:contextualSpacing/>
        <w:jc w:val="both"/>
        <w:rPr>
          <w:rFonts w:ascii="Cambria" w:hAnsi="Cambria" w:cs="Arial"/>
          <w:color w:val="000000"/>
        </w:rPr>
      </w:pPr>
      <w:r w:rsidRPr="004E5B68">
        <w:rPr>
          <w:rFonts w:ascii="Cambria" w:hAnsi="Cambria" w:cs="Arial"/>
          <w:color w:val="000000"/>
        </w:rPr>
        <w:t>Realizar o descarte ambientalmente adequado de resíduos e peças inservíveis, conforme legislação ambiental vigente;</w:t>
      </w:r>
    </w:p>
    <w:p w14:paraId="40FC8E8B" w14:textId="77777777" w:rsidR="00E54400" w:rsidRPr="004E5B68" w:rsidRDefault="00E54400" w:rsidP="008E292D">
      <w:pPr>
        <w:numPr>
          <w:ilvl w:val="0"/>
          <w:numId w:val="24"/>
        </w:numPr>
        <w:ind w:left="426"/>
        <w:contextualSpacing/>
        <w:jc w:val="both"/>
        <w:rPr>
          <w:rFonts w:ascii="Cambria" w:hAnsi="Cambria" w:cs="Arial"/>
          <w:color w:val="000000"/>
        </w:rPr>
      </w:pPr>
      <w:r w:rsidRPr="004E5B68">
        <w:rPr>
          <w:rFonts w:ascii="Cambria" w:hAnsi="Cambria" w:cs="Arial"/>
          <w:color w:val="000000"/>
        </w:rPr>
        <w:t>Adotar todas as medidas de segurança durante a execução dos serviços, incluindo o uso obrigatório de EPIs e a proteção das áreas de trabalho;</w:t>
      </w:r>
    </w:p>
    <w:p w14:paraId="33F53CC5" w14:textId="77777777" w:rsidR="00E54400" w:rsidRPr="004E5B68" w:rsidRDefault="00E54400" w:rsidP="008E292D">
      <w:pPr>
        <w:numPr>
          <w:ilvl w:val="0"/>
          <w:numId w:val="24"/>
        </w:numPr>
        <w:ind w:left="426"/>
        <w:contextualSpacing/>
        <w:jc w:val="both"/>
        <w:rPr>
          <w:rFonts w:ascii="Cambria" w:hAnsi="Cambria" w:cs="Arial"/>
          <w:color w:val="000000"/>
        </w:rPr>
      </w:pPr>
      <w:r w:rsidRPr="004E5B68">
        <w:rPr>
          <w:rFonts w:ascii="Cambria" w:hAnsi="Cambria" w:cs="Arial"/>
          <w:color w:val="000000"/>
        </w:rPr>
        <w:t>Arcar com todas as despesas necessárias para execução dos serviços contratados, tais como transporte, alimentação e hospedagem, bem como custos fiscais, trabalhistas e previdenciários, não cabendo ressarcimento adicional pela CONTRATANTE.</w:t>
      </w:r>
    </w:p>
    <w:p w14:paraId="622915F9" w14:textId="77777777" w:rsidR="00E54400" w:rsidRPr="004E5B68" w:rsidRDefault="00E54400" w:rsidP="00E54400">
      <w:pPr>
        <w:jc w:val="both"/>
        <w:rPr>
          <w:rFonts w:ascii="Cambria" w:hAnsi="Cambria" w:cs="Arial"/>
        </w:rPr>
      </w:pPr>
    </w:p>
    <w:p w14:paraId="5D3CEB70" w14:textId="77777777" w:rsidR="00E54400" w:rsidRPr="004E5B68" w:rsidRDefault="00E54400" w:rsidP="008E292D">
      <w:pPr>
        <w:numPr>
          <w:ilvl w:val="0"/>
          <w:numId w:val="22"/>
        </w:numPr>
        <w:tabs>
          <w:tab w:val="left" w:pos="284"/>
        </w:tabs>
        <w:suppressAutoHyphens w:val="0"/>
        <w:ind w:left="0" w:firstLine="0"/>
        <w:contextualSpacing/>
        <w:jc w:val="both"/>
        <w:rPr>
          <w:rFonts w:ascii="Cambria" w:hAnsi="Cambria" w:cs="Arial"/>
          <w:b/>
          <w:color w:val="000000"/>
        </w:rPr>
      </w:pPr>
      <w:r w:rsidRPr="004E5B68">
        <w:rPr>
          <w:rFonts w:ascii="Cambria" w:hAnsi="Cambria" w:cs="Arial"/>
          <w:b/>
          <w:color w:val="000000"/>
        </w:rPr>
        <w:t>OBRIGAÇÕES DA CONTRATANTE</w:t>
      </w:r>
    </w:p>
    <w:p w14:paraId="625ABAA3" w14:textId="77777777" w:rsidR="00E54400" w:rsidRPr="004E5B68" w:rsidRDefault="00E54400" w:rsidP="008E292D">
      <w:pPr>
        <w:numPr>
          <w:ilvl w:val="1"/>
          <w:numId w:val="22"/>
        </w:numPr>
        <w:suppressAutoHyphens w:val="0"/>
        <w:contextualSpacing/>
        <w:jc w:val="both"/>
        <w:rPr>
          <w:rFonts w:ascii="Cambria" w:hAnsi="Cambria" w:cs="Arial"/>
          <w:color w:val="000000"/>
        </w:rPr>
      </w:pPr>
      <w:r w:rsidRPr="004E5B68">
        <w:rPr>
          <w:rFonts w:ascii="Cambria" w:hAnsi="Cambria" w:cs="Arial"/>
          <w:color w:val="000000"/>
        </w:rPr>
        <w:t xml:space="preserve">Será de responsabilidade da CONTRATANTE: </w:t>
      </w:r>
    </w:p>
    <w:p w14:paraId="4DB6FB12" w14:textId="77777777" w:rsidR="00E54400" w:rsidRPr="004E5B68" w:rsidRDefault="00E54400" w:rsidP="008E292D">
      <w:pPr>
        <w:numPr>
          <w:ilvl w:val="2"/>
          <w:numId w:val="20"/>
        </w:numPr>
        <w:tabs>
          <w:tab w:val="left" w:pos="360"/>
          <w:tab w:val="left" w:pos="860"/>
        </w:tabs>
        <w:suppressAutoHyphens w:val="0"/>
        <w:contextualSpacing/>
        <w:jc w:val="both"/>
        <w:rPr>
          <w:rFonts w:ascii="Cambria" w:hAnsi="Cambria" w:cs="Arial"/>
          <w:color w:val="000000"/>
        </w:rPr>
      </w:pPr>
      <w:r w:rsidRPr="004E5B68">
        <w:rPr>
          <w:rFonts w:ascii="Cambria" w:hAnsi="Cambria" w:cs="Arial"/>
          <w:color w:val="000000"/>
        </w:rPr>
        <w:t>Fiscalizar os serviços e efetuar o pagamento de acordo com o estabelecido no Termo de Referência.</w:t>
      </w:r>
    </w:p>
    <w:p w14:paraId="7FCAC50A" w14:textId="77777777" w:rsidR="00E54400" w:rsidRPr="004E5B68" w:rsidRDefault="00E54400" w:rsidP="008E292D">
      <w:pPr>
        <w:numPr>
          <w:ilvl w:val="2"/>
          <w:numId w:val="20"/>
        </w:numPr>
        <w:tabs>
          <w:tab w:val="left" w:pos="360"/>
          <w:tab w:val="left" w:pos="860"/>
        </w:tabs>
        <w:suppressAutoHyphens w:val="0"/>
        <w:contextualSpacing/>
        <w:jc w:val="both"/>
        <w:rPr>
          <w:rFonts w:ascii="Cambria" w:hAnsi="Cambria" w:cs="Arial"/>
          <w:color w:val="000000"/>
        </w:rPr>
      </w:pPr>
      <w:r w:rsidRPr="004E5B68">
        <w:rPr>
          <w:rFonts w:ascii="Cambria" w:hAnsi="Cambria" w:cs="Arial"/>
        </w:rPr>
        <w:t>Designar servidor(es) para acompanhar e fiscalizar a execução contratual, o qual ficará responsável por disponibilizar os meios necessários à execução de todos os serviços objeto do contrato, dispensando-se o recebimento provisório por se tratar de serviços profissionais.</w:t>
      </w:r>
    </w:p>
    <w:p w14:paraId="20F6193B" w14:textId="77777777" w:rsidR="00E54400" w:rsidRPr="004E5B68" w:rsidRDefault="00E54400" w:rsidP="008E292D">
      <w:pPr>
        <w:numPr>
          <w:ilvl w:val="2"/>
          <w:numId w:val="20"/>
        </w:numPr>
        <w:tabs>
          <w:tab w:val="left" w:pos="360"/>
          <w:tab w:val="left" w:pos="860"/>
        </w:tabs>
        <w:suppressAutoHyphens w:val="0"/>
        <w:contextualSpacing/>
        <w:jc w:val="both"/>
        <w:rPr>
          <w:rFonts w:ascii="Cambria" w:hAnsi="Cambria" w:cs="Arial"/>
          <w:color w:val="000000"/>
        </w:rPr>
      </w:pPr>
      <w:r w:rsidRPr="004E5B68">
        <w:rPr>
          <w:rFonts w:ascii="Cambria" w:hAnsi="Cambria" w:cs="Arial"/>
        </w:rPr>
        <w:t>Se necessário, paralisar ou suspender a qualquer tempo, desde que devidamente motivada, a execução dos serviços contratados, de forma parcial ou total, mediante pagamento único e exclusivo dos serviços executados.</w:t>
      </w:r>
    </w:p>
    <w:p w14:paraId="1C32A502" w14:textId="77777777" w:rsidR="00E54400" w:rsidRPr="004E5B68" w:rsidRDefault="00E54400" w:rsidP="008E292D">
      <w:pPr>
        <w:numPr>
          <w:ilvl w:val="2"/>
          <w:numId w:val="20"/>
        </w:numPr>
        <w:tabs>
          <w:tab w:val="left" w:pos="360"/>
          <w:tab w:val="left" w:pos="860"/>
        </w:tabs>
        <w:suppressAutoHyphens w:val="0"/>
        <w:contextualSpacing/>
        <w:jc w:val="both"/>
        <w:rPr>
          <w:rFonts w:ascii="Cambria" w:hAnsi="Cambria" w:cs="Arial"/>
          <w:color w:val="000000"/>
        </w:rPr>
      </w:pPr>
      <w:r w:rsidRPr="004E5B68">
        <w:rPr>
          <w:rFonts w:ascii="Cambria" w:hAnsi="Cambria" w:cs="Arial"/>
        </w:rPr>
        <w:t>Fornecer todos os documentos e as informações que se fizerem necessários à fiel execução do objeto contratado, sempre quando solicitado.</w:t>
      </w:r>
    </w:p>
    <w:p w14:paraId="5DF0F685" w14:textId="77777777" w:rsidR="00E54400" w:rsidRPr="004E5B68" w:rsidRDefault="00E54400" w:rsidP="00E54400">
      <w:pPr>
        <w:jc w:val="both"/>
        <w:rPr>
          <w:rFonts w:ascii="Cambria" w:hAnsi="Cambria" w:cs="Arial"/>
        </w:rPr>
      </w:pPr>
    </w:p>
    <w:p w14:paraId="002E4062" w14:textId="77777777" w:rsidR="00E54400" w:rsidRPr="004E5B68" w:rsidRDefault="00E54400" w:rsidP="008E292D">
      <w:pPr>
        <w:numPr>
          <w:ilvl w:val="0"/>
          <w:numId w:val="17"/>
        </w:numPr>
        <w:tabs>
          <w:tab w:val="left" w:pos="426"/>
        </w:tabs>
        <w:ind w:hanging="1637"/>
        <w:contextualSpacing/>
        <w:jc w:val="both"/>
        <w:rPr>
          <w:rFonts w:ascii="Cambria" w:hAnsi="Cambria" w:cs="Arial"/>
          <w:b/>
          <w:bCs/>
        </w:rPr>
      </w:pPr>
      <w:r w:rsidRPr="004E5B68">
        <w:rPr>
          <w:rFonts w:ascii="Cambria" w:hAnsi="Cambria" w:cs="Arial"/>
          <w:b/>
          <w:bCs/>
        </w:rPr>
        <w:t>DOS DOCUMENTOS DE HABILITAÇÃO</w:t>
      </w:r>
    </w:p>
    <w:p w14:paraId="1058D004" w14:textId="77777777" w:rsidR="00E54400" w:rsidRPr="004E5B68" w:rsidRDefault="00E54400" w:rsidP="008E292D">
      <w:pPr>
        <w:numPr>
          <w:ilvl w:val="1"/>
          <w:numId w:val="17"/>
        </w:numPr>
        <w:tabs>
          <w:tab w:val="left" w:pos="0"/>
          <w:tab w:val="left" w:pos="426"/>
        </w:tabs>
        <w:ind w:left="0" w:firstLine="0"/>
        <w:contextualSpacing/>
        <w:jc w:val="both"/>
        <w:rPr>
          <w:rFonts w:ascii="Cambria" w:hAnsi="Cambria" w:cs="Arial"/>
          <w:bCs/>
        </w:rPr>
      </w:pPr>
      <w:r w:rsidRPr="004E5B68">
        <w:rPr>
          <w:rFonts w:ascii="Cambria" w:hAnsi="Cambria" w:cs="Arial"/>
          <w:b/>
        </w:rPr>
        <w:t>HABILITAÇÃO JURÍDICA</w:t>
      </w:r>
    </w:p>
    <w:p w14:paraId="3A30EFBA" w14:textId="77777777" w:rsidR="00E54400" w:rsidRPr="004E5B68" w:rsidRDefault="00E54400" w:rsidP="008E292D">
      <w:pPr>
        <w:widowControl w:val="0"/>
        <w:numPr>
          <w:ilvl w:val="2"/>
          <w:numId w:val="17"/>
        </w:numPr>
        <w:tabs>
          <w:tab w:val="left" w:pos="0"/>
          <w:tab w:val="left" w:pos="426"/>
        </w:tabs>
        <w:autoSpaceDE w:val="0"/>
        <w:autoSpaceDN w:val="0"/>
        <w:ind w:left="0" w:firstLine="0"/>
        <w:contextualSpacing/>
        <w:jc w:val="both"/>
        <w:rPr>
          <w:rFonts w:ascii="Cambria" w:hAnsi="Cambria" w:cs="Arial"/>
        </w:rPr>
      </w:pPr>
      <w:r w:rsidRPr="004E5B68">
        <w:rPr>
          <w:rFonts w:ascii="Cambria" w:hAnsi="Cambria" w:cs="Arial"/>
        </w:rPr>
        <w:t xml:space="preserve">Ato constitutivo, estatuto ou contrato social em vigor, devidamente registrado, em se tratando de sociedades comerciais, e, no caso de sociedades por </w:t>
      </w:r>
      <w:r w:rsidRPr="004E5B68">
        <w:rPr>
          <w:rFonts w:ascii="Cambria" w:hAnsi="Cambria" w:cs="Arial"/>
        </w:rPr>
        <w:lastRenderedPageBreak/>
        <w:t>ações, acompanhado de documentos de eleição de seus administradores; ou registro comercial, no caso de empresa individual.</w:t>
      </w:r>
    </w:p>
    <w:p w14:paraId="02698BB4" w14:textId="77777777" w:rsidR="00E54400" w:rsidRPr="004E5B68" w:rsidRDefault="00E54400" w:rsidP="008E292D">
      <w:pPr>
        <w:widowControl w:val="0"/>
        <w:numPr>
          <w:ilvl w:val="2"/>
          <w:numId w:val="17"/>
        </w:numPr>
        <w:tabs>
          <w:tab w:val="left" w:pos="0"/>
          <w:tab w:val="left" w:pos="426"/>
        </w:tabs>
        <w:suppressAutoHyphens w:val="0"/>
        <w:autoSpaceDE w:val="0"/>
        <w:autoSpaceDN w:val="0"/>
        <w:ind w:left="0" w:firstLine="0"/>
        <w:contextualSpacing/>
        <w:jc w:val="both"/>
        <w:rPr>
          <w:rFonts w:ascii="Cambria" w:hAnsi="Cambria" w:cs="Arial"/>
        </w:rPr>
      </w:pPr>
      <w:r w:rsidRPr="004E5B68">
        <w:rPr>
          <w:rFonts w:ascii="Cambria" w:hAnsi="Cambria" w:cs="Arial"/>
        </w:rPr>
        <w:t>Cédula de Identidade de todos os sócios proprietários.</w:t>
      </w:r>
    </w:p>
    <w:p w14:paraId="26211B02" w14:textId="77777777" w:rsidR="00E54400" w:rsidRPr="004E5B68" w:rsidRDefault="00E54400" w:rsidP="008E292D">
      <w:pPr>
        <w:widowControl w:val="0"/>
        <w:numPr>
          <w:ilvl w:val="2"/>
          <w:numId w:val="17"/>
        </w:numPr>
        <w:tabs>
          <w:tab w:val="left" w:pos="0"/>
          <w:tab w:val="left" w:pos="426"/>
        </w:tabs>
        <w:suppressAutoHyphens w:val="0"/>
        <w:autoSpaceDE w:val="0"/>
        <w:autoSpaceDN w:val="0"/>
        <w:ind w:left="0" w:firstLine="0"/>
        <w:contextualSpacing/>
        <w:jc w:val="both"/>
        <w:rPr>
          <w:rFonts w:ascii="Cambria" w:hAnsi="Cambria" w:cs="Arial"/>
        </w:rPr>
      </w:pPr>
      <w:r w:rsidRPr="004E5B68">
        <w:rPr>
          <w:rFonts w:ascii="Cambria" w:hAnsi="Cambria" w:cs="Arial"/>
        </w:rPr>
        <w:t>Prova de Inscrição no Cartão Nacional de Pessoa Jurídica – CNPJ.</w:t>
      </w:r>
    </w:p>
    <w:p w14:paraId="5F15F26B" w14:textId="77777777" w:rsidR="00E54400" w:rsidRPr="004E5B68" w:rsidRDefault="00E54400" w:rsidP="008E292D">
      <w:pPr>
        <w:numPr>
          <w:ilvl w:val="1"/>
          <w:numId w:val="17"/>
        </w:numPr>
        <w:tabs>
          <w:tab w:val="left" w:pos="0"/>
          <w:tab w:val="left" w:pos="426"/>
        </w:tabs>
        <w:suppressAutoHyphens w:val="0"/>
        <w:ind w:left="0" w:firstLine="0"/>
        <w:contextualSpacing/>
        <w:jc w:val="both"/>
        <w:rPr>
          <w:rFonts w:ascii="Cambria" w:hAnsi="Cambria" w:cs="Arial"/>
          <w:bCs/>
        </w:rPr>
      </w:pPr>
      <w:r w:rsidRPr="004E5B68">
        <w:rPr>
          <w:rFonts w:ascii="Cambria" w:hAnsi="Cambria" w:cs="Arial"/>
          <w:b/>
        </w:rPr>
        <w:t>QUALIFICAÇÃO ECONÔMICA FINANCEIRA</w:t>
      </w:r>
    </w:p>
    <w:p w14:paraId="6801E9C8" w14:textId="77777777" w:rsidR="00E54400" w:rsidRPr="004E5B68" w:rsidRDefault="00E54400" w:rsidP="008E292D">
      <w:pPr>
        <w:widowControl w:val="0"/>
        <w:numPr>
          <w:ilvl w:val="2"/>
          <w:numId w:val="17"/>
        </w:numPr>
        <w:tabs>
          <w:tab w:val="left" w:pos="0"/>
          <w:tab w:val="left" w:pos="426"/>
        </w:tabs>
        <w:suppressAutoHyphens w:val="0"/>
        <w:autoSpaceDE w:val="0"/>
        <w:autoSpaceDN w:val="0"/>
        <w:ind w:left="851" w:hanging="851"/>
        <w:contextualSpacing/>
        <w:jc w:val="both"/>
        <w:rPr>
          <w:rFonts w:ascii="Cambria" w:hAnsi="Cambria" w:cs="Arial"/>
          <w:color w:val="FF0000"/>
        </w:rPr>
      </w:pPr>
      <w:r w:rsidRPr="004E5B68">
        <w:rPr>
          <w:rFonts w:ascii="Cambria" w:hAnsi="Cambria" w:cs="Arial"/>
        </w:rPr>
        <w:t>Certidão negativa de</w:t>
      </w:r>
      <w:r w:rsidRPr="004E5B68">
        <w:rPr>
          <w:rFonts w:ascii="Cambria" w:hAnsi="Cambria" w:cs="Arial"/>
          <w:color w:val="000000"/>
        </w:rPr>
        <w:t xml:space="preserve"> processos eletrônicos (</w:t>
      </w:r>
      <w:proofErr w:type="spellStart"/>
      <w:r w:rsidRPr="004E5B68">
        <w:rPr>
          <w:rFonts w:ascii="Cambria" w:hAnsi="Cambria" w:cs="Arial"/>
          <w:color w:val="000000"/>
        </w:rPr>
        <w:t>PJ-e</w:t>
      </w:r>
      <w:proofErr w:type="spellEnd"/>
      <w:r w:rsidRPr="004E5B68">
        <w:rPr>
          <w:rFonts w:ascii="Cambria" w:hAnsi="Cambria" w:cs="Arial"/>
          <w:color w:val="000000"/>
        </w:rPr>
        <w:t>) de 1º e 2º graus</w:t>
      </w:r>
    </w:p>
    <w:p w14:paraId="2C72819D" w14:textId="77777777" w:rsidR="00E54400" w:rsidRPr="004E5B68" w:rsidRDefault="00E54400" w:rsidP="00E54400">
      <w:pPr>
        <w:tabs>
          <w:tab w:val="left" w:pos="284"/>
        </w:tabs>
        <w:adjustRightInd w:val="0"/>
        <w:jc w:val="both"/>
        <w:rPr>
          <w:rFonts w:ascii="Cambria" w:hAnsi="Cambria" w:cs="Arial"/>
        </w:rPr>
      </w:pPr>
      <w:r w:rsidRPr="004E5B68">
        <w:rPr>
          <w:rFonts w:ascii="Cambria" w:hAnsi="Cambria" w:cs="Arial"/>
          <w:b/>
        </w:rPr>
        <w:t>Observação:</w:t>
      </w:r>
      <w:r w:rsidRPr="004E5B68">
        <w:rPr>
          <w:rFonts w:ascii="Cambria" w:hAnsi="Cambria" w:cs="Arial"/>
        </w:rPr>
        <w:t xml:space="preserve"> De acordo com a Instrução Normativa nº 1.124 de 06 de novembro de 2015, do </w:t>
      </w:r>
      <w:proofErr w:type="spellStart"/>
      <w:r w:rsidRPr="004E5B68">
        <w:rPr>
          <w:rFonts w:ascii="Cambria" w:hAnsi="Cambria" w:cs="Arial"/>
        </w:rPr>
        <w:t>Exmº</w:t>
      </w:r>
      <w:proofErr w:type="spellEnd"/>
      <w:r w:rsidRPr="004E5B68">
        <w:rPr>
          <w:rFonts w:ascii="Cambria" w:hAnsi="Cambria" w:cs="Arial"/>
        </w:rPr>
        <w:t xml:space="preserve">. Sr. Presidente do TJPE, publicado no DOJ de 09/11/2015, a partir do dia 15/02/2016 passa a ser obrigatório o </w:t>
      </w:r>
      <w:proofErr w:type="spellStart"/>
      <w:r w:rsidRPr="004E5B68">
        <w:rPr>
          <w:rFonts w:ascii="Cambria" w:hAnsi="Cambria" w:cs="Arial"/>
        </w:rPr>
        <w:t>PJe</w:t>
      </w:r>
      <w:proofErr w:type="spellEnd"/>
      <w:r w:rsidRPr="004E5B68">
        <w:rPr>
          <w:rFonts w:ascii="Cambria" w:hAnsi="Cambria" w:cs="Arial"/>
        </w:rPr>
        <w:t xml:space="preserve"> (Processo Judicial Eletrônico) nas Varas Cíveis.</w:t>
      </w:r>
    </w:p>
    <w:p w14:paraId="3FE3235A" w14:textId="77777777" w:rsidR="00E54400" w:rsidRPr="004E5B68" w:rsidRDefault="00E54400" w:rsidP="008E292D">
      <w:pPr>
        <w:numPr>
          <w:ilvl w:val="1"/>
          <w:numId w:val="17"/>
        </w:numPr>
        <w:tabs>
          <w:tab w:val="left" w:pos="0"/>
          <w:tab w:val="left" w:pos="426"/>
        </w:tabs>
        <w:suppressAutoHyphens w:val="0"/>
        <w:ind w:left="0" w:firstLine="0"/>
        <w:contextualSpacing/>
        <w:jc w:val="both"/>
        <w:rPr>
          <w:rFonts w:ascii="Cambria" w:hAnsi="Cambria" w:cs="Arial"/>
          <w:bCs/>
        </w:rPr>
      </w:pPr>
      <w:r w:rsidRPr="004E5B68">
        <w:rPr>
          <w:rFonts w:ascii="Cambria" w:hAnsi="Cambria" w:cs="Arial"/>
          <w:b/>
        </w:rPr>
        <w:t>REGULARIDADE FISCAL E TRABALHISTA</w:t>
      </w:r>
      <w:r w:rsidRPr="004E5B68">
        <w:rPr>
          <w:rFonts w:ascii="Cambria" w:hAnsi="Cambria" w:cs="Arial"/>
          <w:b/>
        </w:rPr>
        <w:tab/>
      </w:r>
    </w:p>
    <w:p w14:paraId="07CFF9D5" w14:textId="77777777" w:rsidR="00E54400" w:rsidRPr="004E5B68" w:rsidRDefault="00E54400" w:rsidP="00E54400">
      <w:pPr>
        <w:tabs>
          <w:tab w:val="left" w:pos="0"/>
          <w:tab w:val="left" w:pos="426"/>
        </w:tabs>
        <w:suppressAutoHyphens w:val="0"/>
        <w:contextualSpacing/>
        <w:jc w:val="both"/>
        <w:rPr>
          <w:rFonts w:ascii="Cambria" w:hAnsi="Cambria" w:cs="Arial"/>
        </w:rPr>
      </w:pPr>
      <w:r w:rsidRPr="004E5B68">
        <w:rPr>
          <w:rFonts w:ascii="Cambria" w:hAnsi="Cambria" w:cs="Arial"/>
          <w:b/>
        </w:rPr>
        <w:t xml:space="preserve"> </w:t>
      </w:r>
      <w:r w:rsidRPr="004E5B68">
        <w:rPr>
          <w:rFonts w:ascii="Cambria" w:hAnsi="Cambria"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0B01474" w14:textId="77777777" w:rsidR="00E54400" w:rsidRPr="004E5B68" w:rsidRDefault="00E54400" w:rsidP="008E292D">
      <w:pPr>
        <w:widowControl w:val="0"/>
        <w:numPr>
          <w:ilvl w:val="2"/>
          <w:numId w:val="17"/>
        </w:numPr>
        <w:tabs>
          <w:tab w:val="left" w:pos="709"/>
        </w:tabs>
        <w:suppressAutoHyphens w:val="0"/>
        <w:autoSpaceDE w:val="0"/>
        <w:autoSpaceDN w:val="0"/>
        <w:snapToGrid w:val="0"/>
        <w:ind w:left="0" w:firstLine="0"/>
        <w:jc w:val="both"/>
        <w:rPr>
          <w:rFonts w:ascii="Cambria" w:hAnsi="Cambria" w:cs="Arial"/>
        </w:rPr>
      </w:pPr>
      <w:r w:rsidRPr="004E5B68">
        <w:rPr>
          <w:rFonts w:ascii="Cambria" w:hAnsi="Cambria" w:cs="Arial"/>
          <w:color w:val="000000"/>
        </w:rPr>
        <w:t>Prova de regularidade com o Fundo de Garantia do Tempo de Serviço (FGTS);</w:t>
      </w:r>
    </w:p>
    <w:p w14:paraId="0E0D8933" w14:textId="77777777" w:rsidR="00E54400" w:rsidRPr="004E5B68" w:rsidRDefault="00E54400" w:rsidP="008E292D">
      <w:pPr>
        <w:widowControl w:val="0"/>
        <w:numPr>
          <w:ilvl w:val="2"/>
          <w:numId w:val="17"/>
        </w:numPr>
        <w:tabs>
          <w:tab w:val="left" w:pos="709"/>
        </w:tabs>
        <w:suppressAutoHyphens w:val="0"/>
        <w:autoSpaceDE w:val="0"/>
        <w:autoSpaceDN w:val="0"/>
        <w:snapToGrid w:val="0"/>
        <w:ind w:left="0" w:firstLine="0"/>
        <w:jc w:val="both"/>
        <w:rPr>
          <w:rFonts w:ascii="Cambria" w:hAnsi="Cambria" w:cs="Arial"/>
        </w:rPr>
      </w:pPr>
      <w:r w:rsidRPr="004E5B68">
        <w:rPr>
          <w:rFonts w:ascii="Cambria" w:hAnsi="Cambria" w:cs="Arial"/>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85521F3" w14:textId="77777777" w:rsidR="00E54400" w:rsidRPr="004E5B68" w:rsidRDefault="00E54400" w:rsidP="008E292D">
      <w:pPr>
        <w:widowControl w:val="0"/>
        <w:numPr>
          <w:ilvl w:val="2"/>
          <w:numId w:val="17"/>
        </w:numPr>
        <w:tabs>
          <w:tab w:val="left" w:pos="709"/>
        </w:tabs>
        <w:suppressAutoHyphens w:val="0"/>
        <w:autoSpaceDE w:val="0"/>
        <w:autoSpaceDN w:val="0"/>
        <w:snapToGrid w:val="0"/>
        <w:ind w:left="0" w:firstLine="0"/>
        <w:jc w:val="both"/>
        <w:rPr>
          <w:rFonts w:ascii="Cambria" w:hAnsi="Cambria" w:cs="Arial"/>
        </w:rPr>
      </w:pPr>
      <w:r w:rsidRPr="004E5B68">
        <w:rPr>
          <w:rFonts w:ascii="Cambria" w:hAnsi="Cambria" w:cs="Arial"/>
        </w:rPr>
        <w:t>Prova de regularidade com a Fazenda Estadual e Municipal do domicílio ou sede do licitante, relativa à atividade em cujo exercício contrata ou concorre;</w:t>
      </w:r>
    </w:p>
    <w:p w14:paraId="35043880" w14:textId="77777777" w:rsidR="00E54400" w:rsidRPr="004E5B68" w:rsidRDefault="00E54400" w:rsidP="008E292D">
      <w:pPr>
        <w:widowControl w:val="0"/>
        <w:numPr>
          <w:ilvl w:val="1"/>
          <w:numId w:val="17"/>
        </w:numPr>
        <w:tabs>
          <w:tab w:val="left" w:pos="426"/>
        </w:tabs>
        <w:suppressAutoHyphens w:val="0"/>
        <w:autoSpaceDE w:val="0"/>
        <w:autoSpaceDN w:val="0"/>
        <w:ind w:left="0" w:firstLine="0"/>
        <w:jc w:val="both"/>
        <w:rPr>
          <w:rFonts w:ascii="Cambria" w:hAnsi="Cambria" w:cs="Arial"/>
          <w:b/>
          <w:bCs/>
          <w:iCs/>
        </w:rPr>
      </w:pPr>
      <w:r w:rsidRPr="004E5B68">
        <w:rPr>
          <w:rFonts w:ascii="Cambria" w:hAnsi="Cambria" w:cs="Arial"/>
          <w:b/>
        </w:rPr>
        <w:t>QUALIFICAÇÃO</w:t>
      </w:r>
      <w:r w:rsidRPr="004E5B68">
        <w:rPr>
          <w:rFonts w:ascii="Cambria" w:hAnsi="Cambria" w:cs="Arial"/>
          <w:b/>
          <w:bCs/>
          <w:iCs/>
        </w:rPr>
        <w:t xml:space="preserve"> TÉCNICA</w:t>
      </w:r>
    </w:p>
    <w:p w14:paraId="7DF85C70" w14:textId="77777777" w:rsidR="00E54400" w:rsidRPr="004E5B68" w:rsidRDefault="00E54400" w:rsidP="00E54400">
      <w:pPr>
        <w:suppressAutoHyphens w:val="0"/>
        <w:jc w:val="both"/>
      </w:pPr>
      <w:r w:rsidRPr="004E5B68">
        <w:t>12.4.1. A empresa deverá apresentar, no mínimo, um documento que comprove a execução anterior de serviço compatível com o objeto desta contratação, emitido por pessoa jurídica de direito público ou privado, como nota fiscal, contrato ou declaração.</w:t>
      </w:r>
    </w:p>
    <w:p w14:paraId="3BFF4201" w14:textId="77777777" w:rsidR="00E54400" w:rsidRPr="004E5B68" w:rsidRDefault="00E54400" w:rsidP="00E54400">
      <w:pPr>
        <w:suppressAutoHyphens w:val="0"/>
        <w:jc w:val="both"/>
      </w:pPr>
      <w:r w:rsidRPr="004E5B68">
        <w:t>12.4.2. Ao término da execução integral dos serviços, a contratada deverá apresentar Laudo Técnico assinado por engenheiro responsável, devidamente registrado no CREA, contendo:</w:t>
      </w:r>
    </w:p>
    <w:p w14:paraId="4A93EA04" w14:textId="77777777" w:rsidR="00E54400" w:rsidRPr="004E5B68" w:rsidRDefault="00E54400" w:rsidP="008E292D">
      <w:pPr>
        <w:numPr>
          <w:ilvl w:val="0"/>
          <w:numId w:val="25"/>
        </w:numPr>
        <w:suppressAutoHyphens w:val="0"/>
        <w:jc w:val="both"/>
      </w:pPr>
      <w:r w:rsidRPr="004E5B68">
        <w:t>Descrição detalhada de todos os serviços executados;</w:t>
      </w:r>
    </w:p>
    <w:p w14:paraId="27858A80" w14:textId="77777777" w:rsidR="00E54400" w:rsidRPr="004E5B68" w:rsidRDefault="00E54400" w:rsidP="008E292D">
      <w:pPr>
        <w:numPr>
          <w:ilvl w:val="0"/>
          <w:numId w:val="25"/>
        </w:numPr>
        <w:suppressAutoHyphens w:val="0"/>
        <w:jc w:val="both"/>
      </w:pPr>
      <w:r w:rsidRPr="004E5B68">
        <w:t>Identificação dos equipamentos atendidos (marca, modelo, capacidade e número de série);</w:t>
      </w:r>
    </w:p>
    <w:p w14:paraId="491F0B52" w14:textId="77777777" w:rsidR="00E54400" w:rsidRPr="004E5B68" w:rsidRDefault="00E54400" w:rsidP="008E292D">
      <w:pPr>
        <w:numPr>
          <w:ilvl w:val="0"/>
          <w:numId w:val="25"/>
        </w:numPr>
        <w:suppressAutoHyphens w:val="0"/>
        <w:jc w:val="both"/>
      </w:pPr>
      <w:r w:rsidRPr="004E5B68">
        <w:t>Resultados de medições e testes realizados;</w:t>
      </w:r>
    </w:p>
    <w:p w14:paraId="470212D1" w14:textId="77777777" w:rsidR="00E54400" w:rsidRPr="004E5B68" w:rsidRDefault="00E54400" w:rsidP="008E292D">
      <w:pPr>
        <w:numPr>
          <w:ilvl w:val="0"/>
          <w:numId w:val="25"/>
        </w:numPr>
        <w:suppressAutoHyphens w:val="0"/>
        <w:jc w:val="both"/>
      </w:pPr>
      <w:r w:rsidRPr="004E5B68">
        <w:t>Avaliação final do estado de funcionamento dos equipamentos;</w:t>
      </w:r>
    </w:p>
    <w:p w14:paraId="3598C773" w14:textId="77777777" w:rsidR="00E54400" w:rsidRPr="004E5B68" w:rsidRDefault="00E54400" w:rsidP="008E292D">
      <w:pPr>
        <w:numPr>
          <w:ilvl w:val="0"/>
          <w:numId w:val="25"/>
        </w:numPr>
        <w:suppressAutoHyphens w:val="0"/>
        <w:jc w:val="both"/>
      </w:pPr>
      <w:r w:rsidRPr="004E5B68">
        <w:t>Recomendações técnicas para uso e futuras manutenções.</w:t>
      </w:r>
    </w:p>
    <w:p w14:paraId="4128535B" w14:textId="77777777" w:rsidR="00E54400" w:rsidRPr="004E5B68" w:rsidRDefault="00E54400" w:rsidP="00E54400">
      <w:pPr>
        <w:suppressAutoHyphens w:val="0"/>
        <w:jc w:val="both"/>
      </w:pPr>
      <w:r w:rsidRPr="004E5B68">
        <w:t>12.4.3. O engenheiro responsável deverá estar vinculado à empresa contratada durante a vigência da execução contratual, devendo a comprovação do vínculo e do registro profissional ser apresentada no momento da entrega do laudo.</w:t>
      </w:r>
    </w:p>
    <w:p w14:paraId="431295F6" w14:textId="77777777" w:rsidR="00E54400" w:rsidRPr="004E5B68" w:rsidRDefault="00E54400" w:rsidP="00E54400">
      <w:pPr>
        <w:suppressAutoHyphens w:val="0"/>
        <w:jc w:val="both"/>
        <w:rPr>
          <w:rFonts w:ascii="Cambria" w:hAnsi="Cambria"/>
        </w:rPr>
      </w:pPr>
    </w:p>
    <w:p w14:paraId="3B0FD848" w14:textId="77777777" w:rsidR="00E54400" w:rsidRPr="004E5B68" w:rsidRDefault="00E54400" w:rsidP="008E292D">
      <w:pPr>
        <w:widowControl w:val="0"/>
        <w:numPr>
          <w:ilvl w:val="0"/>
          <w:numId w:val="17"/>
        </w:numPr>
        <w:shd w:val="clear" w:color="auto" w:fill="FFFFFF"/>
        <w:tabs>
          <w:tab w:val="left" w:pos="426"/>
        </w:tabs>
        <w:suppressAutoHyphens w:val="0"/>
        <w:autoSpaceDE w:val="0"/>
        <w:autoSpaceDN w:val="0"/>
        <w:ind w:left="0" w:firstLine="0"/>
        <w:jc w:val="both"/>
        <w:rPr>
          <w:rFonts w:ascii="Cambria" w:hAnsi="Cambria" w:cs="Arial"/>
          <w:b/>
        </w:rPr>
      </w:pPr>
      <w:r w:rsidRPr="004E5B68">
        <w:rPr>
          <w:rFonts w:ascii="Cambria" w:hAnsi="Cambria" w:cs="Arial"/>
          <w:b/>
        </w:rPr>
        <w:t>DAS SANÇÕES ADMINISTRATIVAS</w:t>
      </w:r>
    </w:p>
    <w:p w14:paraId="69E91ACB" w14:textId="77777777" w:rsidR="00E54400" w:rsidRPr="004E5B68" w:rsidRDefault="00E54400" w:rsidP="008E292D">
      <w:pPr>
        <w:widowControl w:val="0"/>
        <w:numPr>
          <w:ilvl w:val="1"/>
          <w:numId w:val="17"/>
        </w:numPr>
        <w:suppressAutoHyphens w:val="0"/>
        <w:autoSpaceDE w:val="0"/>
        <w:autoSpaceDN w:val="0"/>
        <w:adjustRightInd w:val="0"/>
        <w:ind w:left="0" w:firstLine="0"/>
        <w:jc w:val="both"/>
        <w:rPr>
          <w:rFonts w:ascii="Cambria" w:hAnsi="Cambria" w:cs="Arial"/>
        </w:rPr>
      </w:pPr>
      <w:r w:rsidRPr="004E5B68">
        <w:rPr>
          <w:rFonts w:ascii="Cambria" w:hAnsi="Cambria" w:cs="Arial"/>
        </w:rPr>
        <w:t>A ADMINISTRAÇÃO deve atuar visando impedir ou minimizar os danos causados pelos licitantes e contratados que descumprem suas obrigações.</w:t>
      </w:r>
    </w:p>
    <w:p w14:paraId="2EB5D961" w14:textId="77777777" w:rsidR="00E54400" w:rsidRPr="004E5B68" w:rsidRDefault="00E54400" w:rsidP="008E292D">
      <w:pPr>
        <w:widowControl w:val="0"/>
        <w:numPr>
          <w:ilvl w:val="1"/>
          <w:numId w:val="17"/>
        </w:numPr>
        <w:suppressAutoHyphens w:val="0"/>
        <w:autoSpaceDE w:val="0"/>
        <w:autoSpaceDN w:val="0"/>
        <w:adjustRightInd w:val="0"/>
        <w:ind w:left="0" w:firstLine="0"/>
        <w:jc w:val="both"/>
        <w:rPr>
          <w:rFonts w:ascii="Cambria" w:hAnsi="Cambria" w:cs="Arial"/>
        </w:rPr>
      </w:pPr>
      <w:r w:rsidRPr="004E5B68">
        <w:rPr>
          <w:rFonts w:ascii="Cambria" w:hAnsi="Cambria" w:cs="Arial"/>
        </w:rPr>
        <w:t xml:space="preserve">Com fundamento no artigo 156 da Lei nº 14.133 de 01 do abril de 2021, a </w:t>
      </w:r>
      <w:r w:rsidRPr="004E5B68">
        <w:rPr>
          <w:rFonts w:ascii="Cambria" w:hAnsi="Cambria" w:cs="Arial"/>
        </w:rPr>
        <w:lastRenderedPageBreak/>
        <w:t>CONTRATADA estará sujeita as seguintes sanções administrativas:</w:t>
      </w:r>
    </w:p>
    <w:p w14:paraId="11612CD7" w14:textId="77777777" w:rsidR="00E54400" w:rsidRPr="004E5B68" w:rsidRDefault="00E54400" w:rsidP="00E54400">
      <w:pPr>
        <w:ind w:left="363"/>
        <w:contextualSpacing/>
        <w:jc w:val="both"/>
        <w:rPr>
          <w:rFonts w:ascii="Cambria" w:hAnsi="Cambria" w:cs="Arial"/>
        </w:rPr>
      </w:pPr>
      <w:r w:rsidRPr="004E5B68">
        <w:rPr>
          <w:rFonts w:ascii="Cambria" w:hAnsi="Cambria" w:cs="Arial"/>
        </w:rPr>
        <w:t xml:space="preserve">I - </w:t>
      </w:r>
      <w:proofErr w:type="gramStart"/>
      <w:r w:rsidRPr="004E5B68">
        <w:rPr>
          <w:rFonts w:ascii="Cambria" w:hAnsi="Cambria" w:cs="Arial"/>
        </w:rPr>
        <w:t>advertência</w:t>
      </w:r>
      <w:proofErr w:type="gramEnd"/>
      <w:r w:rsidRPr="004E5B68">
        <w:rPr>
          <w:rFonts w:ascii="Cambria" w:hAnsi="Cambria" w:cs="Arial"/>
        </w:rPr>
        <w:t>;</w:t>
      </w:r>
    </w:p>
    <w:p w14:paraId="5801FC56" w14:textId="77777777" w:rsidR="00E54400" w:rsidRPr="004E5B68" w:rsidRDefault="00E54400" w:rsidP="00E54400">
      <w:pPr>
        <w:ind w:left="363"/>
        <w:contextualSpacing/>
        <w:jc w:val="both"/>
        <w:rPr>
          <w:rFonts w:ascii="Cambria" w:hAnsi="Cambria" w:cs="Arial"/>
        </w:rPr>
      </w:pPr>
      <w:r w:rsidRPr="004E5B68">
        <w:rPr>
          <w:rFonts w:ascii="Cambria" w:hAnsi="Cambria" w:cs="Arial"/>
        </w:rPr>
        <w:t xml:space="preserve">II - </w:t>
      </w:r>
      <w:proofErr w:type="gramStart"/>
      <w:r w:rsidRPr="004E5B68">
        <w:rPr>
          <w:rFonts w:ascii="Cambria" w:hAnsi="Cambria" w:cs="Arial"/>
        </w:rPr>
        <w:t>multa</w:t>
      </w:r>
      <w:proofErr w:type="gramEnd"/>
      <w:r w:rsidRPr="004E5B68">
        <w:rPr>
          <w:rFonts w:ascii="Cambria" w:hAnsi="Cambria" w:cs="Arial"/>
        </w:rPr>
        <w:t>;</w:t>
      </w:r>
    </w:p>
    <w:p w14:paraId="5F3A4CFA" w14:textId="77777777" w:rsidR="00E54400" w:rsidRPr="004E5B68" w:rsidRDefault="00E54400" w:rsidP="00E54400">
      <w:pPr>
        <w:ind w:left="363"/>
        <w:contextualSpacing/>
        <w:jc w:val="both"/>
        <w:rPr>
          <w:rFonts w:ascii="Cambria" w:hAnsi="Cambria" w:cs="Arial"/>
        </w:rPr>
      </w:pPr>
      <w:r w:rsidRPr="004E5B68">
        <w:rPr>
          <w:rFonts w:ascii="Cambria" w:hAnsi="Cambria" w:cs="Arial"/>
        </w:rPr>
        <w:t>III - impedimento de licitar e contratar;</w:t>
      </w:r>
    </w:p>
    <w:p w14:paraId="5AA7F593" w14:textId="77777777" w:rsidR="00E54400" w:rsidRPr="004E5B68" w:rsidRDefault="00E54400" w:rsidP="00E54400">
      <w:pPr>
        <w:ind w:left="363"/>
        <w:contextualSpacing/>
        <w:jc w:val="both"/>
        <w:rPr>
          <w:rFonts w:ascii="Cambria" w:hAnsi="Cambria" w:cs="Arial"/>
        </w:rPr>
      </w:pPr>
      <w:r w:rsidRPr="004E5B68">
        <w:rPr>
          <w:rFonts w:ascii="Cambria" w:hAnsi="Cambria" w:cs="Arial"/>
        </w:rPr>
        <w:t xml:space="preserve">IV - </w:t>
      </w:r>
      <w:proofErr w:type="gramStart"/>
      <w:r w:rsidRPr="004E5B68">
        <w:rPr>
          <w:rFonts w:ascii="Cambria" w:hAnsi="Cambria" w:cs="Arial"/>
        </w:rPr>
        <w:t>declaração</w:t>
      </w:r>
      <w:proofErr w:type="gramEnd"/>
      <w:r w:rsidRPr="004E5B68">
        <w:rPr>
          <w:rFonts w:ascii="Cambria" w:hAnsi="Cambria" w:cs="Arial"/>
        </w:rPr>
        <w:t xml:space="preserve"> de inidoneidade para licitar ou contratar.</w:t>
      </w:r>
    </w:p>
    <w:p w14:paraId="7884F1AC" w14:textId="77777777" w:rsidR="00E54400" w:rsidRPr="004E5B68" w:rsidRDefault="00E54400" w:rsidP="008E292D">
      <w:pPr>
        <w:numPr>
          <w:ilvl w:val="1"/>
          <w:numId w:val="17"/>
        </w:numPr>
        <w:suppressAutoHyphens w:val="0"/>
        <w:ind w:left="567" w:hanging="567"/>
        <w:jc w:val="both"/>
        <w:rPr>
          <w:rFonts w:ascii="Cambria" w:hAnsi="Cambria" w:cs="Arial"/>
        </w:rPr>
      </w:pPr>
      <w:r w:rsidRPr="004E5B68">
        <w:rPr>
          <w:rFonts w:ascii="Cambria" w:hAnsi="Cambria" w:cs="Arial"/>
        </w:rPr>
        <w:t>Na aplicação das sanções serão considerados:</w:t>
      </w:r>
    </w:p>
    <w:p w14:paraId="1F385B8E" w14:textId="77777777" w:rsidR="00E54400" w:rsidRPr="004E5B68" w:rsidRDefault="00E54400" w:rsidP="00E54400">
      <w:pPr>
        <w:ind w:left="363"/>
        <w:jc w:val="both"/>
        <w:rPr>
          <w:rFonts w:ascii="Cambria" w:hAnsi="Cambria" w:cs="Arial"/>
        </w:rPr>
      </w:pPr>
      <w:r w:rsidRPr="004E5B68">
        <w:rPr>
          <w:rFonts w:ascii="Cambria" w:hAnsi="Cambria" w:cs="Arial"/>
        </w:rPr>
        <w:t>I - a natureza e a gravidade da infração cometida;</w:t>
      </w:r>
    </w:p>
    <w:p w14:paraId="501D2B08" w14:textId="77777777" w:rsidR="00E54400" w:rsidRPr="004E5B68" w:rsidRDefault="00E54400" w:rsidP="00E54400">
      <w:pPr>
        <w:ind w:left="363"/>
        <w:jc w:val="both"/>
        <w:rPr>
          <w:rFonts w:ascii="Cambria" w:hAnsi="Cambria" w:cs="Arial"/>
        </w:rPr>
      </w:pPr>
      <w:r w:rsidRPr="004E5B68">
        <w:rPr>
          <w:rFonts w:ascii="Cambria" w:hAnsi="Cambria" w:cs="Arial"/>
        </w:rPr>
        <w:t>III - as circunstâncias agravantes ou atenuantes;</w:t>
      </w:r>
    </w:p>
    <w:p w14:paraId="0A08A096" w14:textId="77777777" w:rsidR="00E54400" w:rsidRPr="004E5B68" w:rsidRDefault="00E54400" w:rsidP="00E54400">
      <w:pPr>
        <w:ind w:left="363"/>
        <w:jc w:val="both"/>
        <w:rPr>
          <w:rFonts w:ascii="Cambria" w:hAnsi="Cambria" w:cs="Arial"/>
        </w:rPr>
      </w:pPr>
      <w:r w:rsidRPr="004E5B68">
        <w:rPr>
          <w:rFonts w:ascii="Cambria" w:hAnsi="Cambria" w:cs="Arial"/>
        </w:rPr>
        <w:t xml:space="preserve">IV - </w:t>
      </w:r>
      <w:proofErr w:type="gramStart"/>
      <w:r w:rsidRPr="004E5B68">
        <w:rPr>
          <w:rFonts w:ascii="Cambria" w:hAnsi="Cambria" w:cs="Arial"/>
        </w:rPr>
        <w:t>os</w:t>
      </w:r>
      <w:proofErr w:type="gramEnd"/>
      <w:r w:rsidRPr="004E5B68">
        <w:rPr>
          <w:rFonts w:ascii="Cambria" w:hAnsi="Cambria" w:cs="Arial"/>
        </w:rPr>
        <w:t xml:space="preserve"> danos que dela provierem para a Administração Pública;</w:t>
      </w:r>
    </w:p>
    <w:p w14:paraId="08054355" w14:textId="77777777" w:rsidR="00E54400" w:rsidRPr="004E5B68" w:rsidRDefault="00E54400" w:rsidP="00E54400">
      <w:pPr>
        <w:ind w:left="363"/>
        <w:jc w:val="both"/>
        <w:rPr>
          <w:rFonts w:ascii="Cambria" w:hAnsi="Cambria" w:cs="Arial"/>
        </w:rPr>
      </w:pPr>
      <w:r w:rsidRPr="004E5B68">
        <w:rPr>
          <w:rFonts w:ascii="Cambria" w:hAnsi="Cambria" w:cs="Arial"/>
        </w:rPr>
        <w:t xml:space="preserve">V - </w:t>
      </w:r>
      <w:proofErr w:type="gramStart"/>
      <w:r w:rsidRPr="004E5B68">
        <w:rPr>
          <w:rFonts w:ascii="Cambria" w:hAnsi="Cambria" w:cs="Arial"/>
        </w:rPr>
        <w:t>a</w:t>
      </w:r>
      <w:proofErr w:type="gramEnd"/>
      <w:r w:rsidRPr="004E5B68">
        <w:rPr>
          <w:rFonts w:ascii="Cambria" w:hAnsi="Cambria" w:cs="Arial"/>
        </w:rPr>
        <w:t xml:space="preserve"> implantação ou o aperfeiçoamento de programa de integridade, conforme normas e orientações dos órgãos de controle.</w:t>
      </w:r>
    </w:p>
    <w:p w14:paraId="4CF4C721" w14:textId="77777777" w:rsidR="00E54400" w:rsidRPr="004E5B68" w:rsidRDefault="00E54400" w:rsidP="008E292D">
      <w:pPr>
        <w:numPr>
          <w:ilvl w:val="1"/>
          <w:numId w:val="17"/>
        </w:numPr>
        <w:suppressAutoHyphens w:val="0"/>
        <w:ind w:left="0" w:firstLine="0"/>
        <w:jc w:val="both"/>
        <w:rPr>
          <w:rFonts w:ascii="Cambria" w:hAnsi="Cambria" w:cs="Arial"/>
        </w:rPr>
      </w:pPr>
      <w:r w:rsidRPr="004E5B68">
        <w:rPr>
          <w:rFonts w:ascii="Cambria" w:hAnsi="Cambria" w:cs="Arial"/>
        </w:rPr>
        <w:t>A sanção prevista no inciso I do item 13.2., será aplicada exclusivamente pela infração administrativa prevista no </w:t>
      </w:r>
      <w:hyperlink r:id="rId10" w:anchor="art155i" w:history="1">
        <w:r w:rsidRPr="004E5B68">
          <w:rPr>
            <w:rFonts w:ascii="Cambria" w:hAnsi="Cambria" w:cs="Arial"/>
            <w:color w:val="0563C1"/>
            <w:u w:val="single"/>
          </w:rPr>
          <w:t xml:space="preserve">inciso I do caput do art. 155 da </w:t>
        </w:r>
        <w:r w:rsidRPr="004E5B68">
          <w:rPr>
            <w:rFonts w:ascii="Cambria" w:hAnsi="Cambria" w:cs="Arial"/>
          </w:rPr>
          <w:t>Lei nº 14.133 de 01 do abril de 2021</w:t>
        </w:r>
      </w:hyperlink>
      <w:r w:rsidRPr="004E5B68">
        <w:rPr>
          <w:rFonts w:ascii="Cambria" w:hAnsi="Cambria" w:cs="Arial"/>
        </w:rPr>
        <w:t>, quando não se justificar a imposição de penalidade mais grave.</w:t>
      </w:r>
    </w:p>
    <w:p w14:paraId="6588201E" w14:textId="77777777" w:rsidR="00E54400" w:rsidRPr="004E5B68" w:rsidRDefault="00E54400" w:rsidP="008E292D">
      <w:pPr>
        <w:numPr>
          <w:ilvl w:val="1"/>
          <w:numId w:val="17"/>
        </w:numPr>
        <w:suppressAutoHyphens w:val="0"/>
        <w:ind w:left="0" w:firstLine="0"/>
        <w:jc w:val="both"/>
        <w:rPr>
          <w:rFonts w:ascii="Cambria" w:hAnsi="Cambria" w:cs="Arial"/>
        </w:rPr>
      </w:pPr>
      <w:r w:rsidRPr="004E5B68">
        <w:rPr>
          <w:rFonts w:ascii="Cambria" w:hAnsi="Cambria" w:cs="Arial"/>
        </w:rPr>
        <w:t>A sanção prevista no inciso II do item 13.2.,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11" w:anchor="art155" w:history="1">
        <w:r w:rsidRPr="004E5B68">
          <w:rPr>
            <w:rFonts w:ascii="Cambria" w:hAnsi="Cambria" w:cs="Arial"/>
            <w:color w:val="0563C1"/>
            <w:u w:val="single"/>
          </w:rPr>
          <w:t>art. 155 da Lei nº 14.133 de 01 do abril de 2021</w:t>
        </w:r>
      </w:hyperlink>
      <w:r w:rsidRPr="004E5B68">
        <w:rPr>
          <w:rFonts w:ascii="Cambria" w:hAnsi="Cambria" w:cs="Arial"/>
        </w:rPr>
        <w:t>.</w:t>
      </w:r>
    </w:p>
    <w:p w14:paraId="324504A7" w14:textId="77777777" w:rsidR="00E54400" w:rsidRPr="004E5B68" w:rsidRDefault="00E54400" w:rsidP="008E292D">
      <w:pPr>
        <w:numPr>
          <w:ilvl w:val="1"/>
          <w:numId w:val="17"/>
        </w:numPr>
        <w:suppressAutoHyphens w:val="0"/>
        <w:ind w:left="0" w:firstLine="0"/>
        <w:jc w:val="both"/>
        <w:rPr>
          <w:rFonts w:ascii="Cambria" w:hAnsi="Cambria" w:cs="Arial"/>
        </w:rPr>
      </w:pPr>
      <w:r w:rsidRPr="004E5B68">
        <w:rPr>
          <w:rFonts w:ascii="Cambria" w:hAnsi="Cambria" w:cs="Arial"/>
        </w:rPr>
        <w:t>A sanção prevista no inciso III do item 13.2., será aplicada ao responsável pelas infrações administrativas previstas nos </w:t>
      </w:r>
      <w:hyperlink r:id="rId12" w:anchor="art155ii" w:history="1">
        <w:r w:rsidRPr="004E5B68">
          <w:rPr>
            <w:rFonts w:ascii="Cambria" w:hAnsi="Cambria" w:cs="Arial"/>
            <w:color w:val="0563C1"/>
            <w:u w:val="single"/>
          </w:rPr>
          <w:t xml:space="preserve">incisos II, III, IV, V, VI e VII do caput do </w:t>
        </w:r>
        <w:hyperlink r:id="rId13" w:anchor="art155" w:history="1">
          <w:r w:rsidRPr="004E5B68">
            <w:rPr>
              <w:rFonts w:ascii="Cambria" w:hAnsi="Cambria" w:cs="Arial"/>
              <w:color w:val="0563C1"/>
              <w:u w:val="single"/>
            </w:rPr>
            <w:t>art. 155 da Lei nº 14.133 de 01 do abril de 2021</w:t>
          </w:r>
        </w:hyperlink>
        <w:r w:rsidRPr="004E5B68">
          <w:rPr>
            <w:rFonts w:ascii="Cambria" w:hAnsi="Cambria" w:cs="Arial"/>
            <w:color w:val="0563C1"/>
            <w:u w:val="single"/>
          </w:rPr>
          <w:t>,</w:t>
        </w:r>
      </w:hyperlink>
      <w:r w:rsidRPr="004E5B68">
        <w:rPr>
          <w:rFonts w:ascii="Cambria" w:hAnsi="Cambria" w:cs="Arial"/>
        </w:rPr>
        <w:t> quando não se justificar a imposição de penalidade mais grave, e impedirá o responsável de licitar ou contratar no âmbito da Administração Pública direta e indireta do ente federativo que tiver aplicado a sanção, pelo prazo máximo de 3 (três) anos.</w:t>
      </w:r>
    </w:p>
    <w:p w14:paraId="1CD047C6" w14:textId="77777777" w:rsidR="00E54400" w:rsidRPr="004E5B68" w:rsidRDefault="00E54400" w:rsidP="008E292D">
      <w:pPr>
        <w:numPr>
          <w:ilvl w:val="1"/>
          <w:numId w:val="17"/>
        </w:numPr>
        <w:suppressAutoHyphens w:val="0"/>
        <w:ind w:left="0" w:firstLine="0"/>
        <w:jc w:val="both"/>
        <w:rPr>
          <w:rFonts w:ascii="Cambria" w:hAnsi="Cambria" w:cs="Arial"/>
        </w:rPr>
      </w:pPr>
      <w:r w:rsidRPr="004E5B68">
        <w:rPr>
          <w:rFonts w:ascii="Cambria" w:hAnsi="Cambria" w:cs="Arial"/>
        </w:rPr>
        <w:t>A sanção prevista no inciso IV do item 13.2., será aplicada ao responsável pelas infrações administrativas previstas nos </w:t>
      </w:r>
      <w:hyperlink r:id="rId14" w:anchor="art155viii" w:history="1">
        <w:r w:rsidRPr="004E5B68">
          <w:rPr>
            <w:rFonts w:ascii="Cambria" w:hAnsi="Cambria" w:cs="Arial"/>
            <w:color w:val="0563C1"/>
            <w:u w:val="single"/>
          </w:rPr>
          <w:t xml:space="preserve">incisos VIII, IX, X, XI e XII do caput do </w:t>
        </w:r>
        <w:hyperlink r:id="rId15" w:anchor="art155" w:history="1">
          <w:r w:rsidRPr="004E5B68">
            <w:rPr>
              <w:rFonts w:ascii="Cambria" w:hAnsi="Cambria" w:cs="Arial"/>
              <w:color w:val="0563C1"/>
              <w:u w:val="single"/>
            </w:rPr>
            <w:t>art. 155 da Lei nº 14.133 de 01 do abril de 2021</w:t>
          </w:r>
        </w:hyperlink>
      </w:hyperlink>
      <w:r w:rsidRPr="004E5B68">
        <w:rPr>
          <w:rFonts w:ascii="Cambria" w:hAnsi="Cambria" w:cs="Arial"/>
        </w:rPr>
        <w:t>, bem como pelas infrações administrativas previstas nos incisos II, III, IV, V, VI e VII do caput do referido artigo que justifiquem a imposição de penalidade mais grave que a sanção referida no Item 13.6., e impedirá o responsável de licitar ou contratar no âmbito da Administração Pública direta e indireta de todos os entes federativos, pelo prazo mínimo de 3 (três) anos e máximo de 6 (seis) anos.</w:t>
      </w:r>
    </w:p>
    <w:p w14:paraId="7D5E26E1" w14:textId="77777777" w:rsidR="00E54400" w:rsidRPr="004E5B68" w:rsidRDefault="00E54400" w:rsidP="008E292D">
      <w:pPr>
        <w:numPr>
          <w:ilvl w:val="1"/>
          <w:numId w:val="17"/>
        </w:numPr>
        <w:suppressAutoHyphens w:val="0"/>
        <w:ind w:left="0" w:firstLine="0"/>
        <w:jc w:val="both"/>
        <w:rPr>
          <w:rFonts w:ascii="Cambria" w:hAnsi="Cambria" w:cs="Arial"/>
        </w:rPr>
      </w:pPr>
      <w:r w:rsidRPr="004E5B68">
        <w:rPr>
          <w:rFonts w:ascii="Cambria" w:hAnsi="Cambria" w:cs="Arial"/>
        </w:rPr>
        <w:t xml:space="preserve">A sanção estabelecida no inciso IV do item 13.2., será precedida de análise jurídica e observando as disposições da </w:t>
      </w:r>
      <w:hyperlink r:id="rId16" w:anchor="art155" w:history="1">
        <w:r w:rsidRPr="004E5B68">
          <w:rPr>
            <w:rFonts w:ascii="Cambria" w:hAnsi="Cambria" w:cs="Arial"/>
          </w:rPr>
          <w:t>Lei nº 14.133, de 01 do abril de 2021</w:t>
        </w:r>
      </w:hyperlink>
      <w:r w:rsidRPr="004E5B68">
        <w:rPr>
          <w:rFonts w:ascii="Cambria" w:hAnsi="Cambria" w:cs="Arial"/>
        </w:rPr>
        <w:t>.</w:t>
      </w:r>
    </w:p>
    <w:p w14:paraId="20068F89" w14:textId="77777777" w:rsidR="00E54400" w:rsidRPr="004E5B68" w:rsidRDefault="00E54400" w:rsidP="008E292D">
      <w:pPr>
        <w:numPr>
          <w:ilvl w:val="1"/>
          <w:numId w:val="17"/>
        </w:numPr>
        <w:suppressAutoHyphens w:val="0"/>
        <w:ind w:left="0" w:firstLine="0"/>
        <w:jc w:val="both"/>
        <w:rPr>
          <w:rFonts w:ascii="Cambria" w:hAnsi="Cambria" w:cs="Arial"/>
        </w:rPr>
      </w:pPr>
      <w:r w:rsidRPr="004E5B68">
        <w:rPr>
          <w:rFonts w:ascii="Cambria" w:hAnsi="Cambria" w:cs="Arial"/>
        </w:rPr>
        <w:t>As sanções previstas nos incisos I, III e IV do item 13.2, poderão ser aplicadas cumulativamente com a prevista no inciso II do mesmo item.</w:t>
      </w:r>
    </w:p>
    <w:p w14:paraId="36BD2FBF" w14:textId="77777777" w:rsidR="00E54400" w:rsidRPr="004E5B68" w:rsidRDefault="00E54400" w:rsidP="008E292D">
      <w:pPr>
        <w:numPr>
          <w:ilvl w:val="1"/>
          <w:numId w:val="17"/>
        </w:numPr>
        <w:suppressAutoHyphens w:val="0"/>
        <w:ind w:left="0" w:firstLine="0"/>
        <w:jc w:val="both"/>
        <w:rPr>
          <w:rFonts w:ascii="Cambria" w:hAnsi="Cambria" w:cs="Arial"/>
        </w:rPr>
      </w:pPr>
      <w:r w:rsidRPr="004E5B68">
        <w:rPr>
          <w:rFonts w:ascii="Cambria" w:hAnsi="Cambria" w:cs="Arial"/>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2DD75FA" w14:textId="77777777" w:rsidR="00E54400" w:rsidRPr="004E5B68" w:rsidRDefault="00E54400" w:rsidP="008E292D">
      <w:pPr>
        <w:numPr>
          <w:ilvl w:val="1"/>
          <w:numId w:val="17"/>
        </w:numPr>
        <w:suppressAutoHyphens w:val="0"/>
        <w:ind w:left="0" w:firstLine="0"/>
        <w:jc w:val="both"/>
        <w:rPr>
          <w:rFonts w:ascii="Cambria" w:hAnsi="Cambria" w:cs="Arial"/>
        </w:rPr>
      </w:pPr>
      <w:r w:rsidRPr="004E5B68">
        <w:rPr>
          <w:rFonts w:ascii="Cambria" w:hAnsi="Cambria" w:cs="Arial"/>
        </w:rPr>
        <w:t>A aplicação das sanções previstas no item 13.2 não exclui, em hipótese alguma, a obrigação de reparação integral do dano causado à Administração Pública.</w:t>
      </w:r>
    </w:p>
    <w:p w14:paraId="5503A527" w14:textId="77777777" w:rsidR="00E54400" w:rsidRPr="004E5B68" w:rsidRDefault="00E54400" w:rsidP="008E292D">
      <w:pPr>
        <w:numPr>
          <w:ilvl w:val="1"/>
          <w:numId w:val="17"/>
        </w:numPr>
        <w:suppressAutoHyphens w:val="0"/>
        <w:ind w:left="0" w:firstLine="0"/>
        <w:jc w:val="both"/>
        <w:rPr>
          <w:rFonts w:ascii="Cambria" w:hAnsi="Cambria" w:cs="Arial"/>
        </w:rPr>
      </w:pPr>
      <w:r w:rsidRPr="004E5B68">
        <w:rPr>
          <w:rFonts w:ascii="Cambria" w:hAnsi="Cambria" w:cs="Arial"/>
        </w:rPr>
        <w:t>Na aplicação da sanção prevista no </w:t>
      </w:r>
      <w:hyperlink r:id="rId17" w:anchor="art156ii" w:history="1">
        <w:r w:rsidRPr="004E5B68">
          <w:rPr>
            <w:rFonts w:ascii="Cambria" w:hAnsi="Cambria" w:cs="Arial"/>
          </w:rPr>
          <w:t>inciso II do item 13.2 desta Termo de Referência</w:t>
        </w:r>
      </w:hyperlink>
      <w:r w:rsidRPr="004E5B68">
        <w:rPr>
          <w:rFonts w:ascii="Cambria" w:hAnsi="Cambria" w:cs="Arial"/>
        </w:rPr>
        <w:t>, será facultada a defesa do interessado no prazo de 15 (quinze) dias úteis, contado da data de sua notificação.</w:t>
      </w:r>
    </w:p>
    <w:p w14:paraId="07E39EE4" w14:textId="77777777" w:rsidR="00E54400" w:rsidRPr="004E5B68" w:rsidRDefault="00E54400" w:rsidP="008E292D">
      <w:pPr>
        <w:numPr>
          <w:ilvl w:val="1"/>
          <w:numId w:val="17"/>
        </w:numPr>
        <w:suppressAutoHyphens w:val="0"/>
        <w:ind w:left="0" w:firstLine="0"/>
        <w:jc w:val="both"/>
        <w:rPr>
          <w:rFonts w:ascii="Cambria" w:hAnsi="Cambria" w:cs="Arial"/>
        </w:rPr>
      </w:pPr>
      <w:r w:rsidRPr="004E5B68">
        <w:rPr>
          <w:rFonts w:ascii="Cambria" w:hAnsi="Cambria" w:cs="Arial"/>
        </w:rPr>
        <w:lastRenderedPageBreak/>
        <w:t>A aplicação das sanções previstas nos </w:t>
      </w:r>
      <w:hyperlink r:id="rId18" w:anchor="art156iii" w:history="1">
        <w:r w:rsidRPr="004E5B68">
          <w:rPr>
            <w:rFonts w:ascii="Cambria" w:hAnsi="Cambria" w:cs="Arial"/>
          </w:rPr>
          <w:t>incisos III e IV do item 13.2 deste Termo de Referência</w:t>
        </w:r>
      </w:hyperlink>
      <w:r w:rsidRPr="004E5B68">
        <w:rPr>
          <w:rFonts w:ascii="Cambria" w:hAnsi="Cambria" w:cs="Arial"/>
        </w:rPr>
        <w:t xml:space="preserve">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da notificação, apresentar defesa escrita e especificar as provas que pretenda produzir.</w:t>
      </w:r>
    </w:p>
    <w:p w14:paraId="42533C83" w14:textId="77777777" w:rsidR="00E54400" w:rsidRPr="004E5B68" w:rsidRDefault="00E54400" w:rsidP="008E292D">
      <w:pPr>
        <w:numPr>
          <w:ilvl w:val="1"/>
          <w:numId w:val="17"/>
        </w:numPr>
        <w:suppressAutoHyphens w:val="0"/>
        <w:ind w:left="0" w:firstLine="0"/>
        <w:jc w:val="both"/>
        <w:rPr>
          <w:rFonts w:ascii="Cambria" w:hAnsi="Cambria" w:cs="Arial"/>
        </w:rPr>
      </w:pPr>
      <w:r w:rsidRPr="004E5B68">
        <w:rPr>
          <w:rFonts w:ascii="Cambria" w:hAnsi="Cambria" w:cs="Arial"/>
        </w:rPr>
        <w:t>Em órgão ou entidade da Administração Pública cujo quadro funcional não seja formado de servidores estatutários, a comissão a que se refere o Item 13.14. </w:t>
      </w:r>
      <w:hyperlink r:id="rId19" w:anchor="art156iii" w:history="1">
        <w:r w:rsidRPr="004E5B68">
          <w:rPr>
            <w:rFonts w:ascii="Cambria" w:hAnsi="Cambria" w:cs="Arial"/>
            <w:color w:val="0563C1"/>
            <w:u w:val="single"/>
          </w:rPr>
          <w:t>deste Termo de Referência</w:t>
        </w:r>
      </w:hyperlink>
      <w:r w:rsidRPr="004E5B68">
        <w:rPr>
          <w:rFonts w:ascii="Cambria" w:hAnsi="Cambria" w:cs="Arial"/>
        </w:rPr>
        <w:t xml:space="preserve"> será composta de 2 (dois) ou mais empregados públicos pertencentes aos seus quadros </w:t>
      </w:r>
      <w:proofErr w:type="gramStart"/>
      <w:r w:rsidRPr="004E5B68">
        <w:rPr>
          <w:rFonts w:ascii="Cambria" w:hAnsi="Cambria" w:cs="Arial"/>
        </w:rPr>
        <w:t xml:space="preserve">permanentes,   </w:t>
      </w:r>
      <w:proofErr w:type="gramEnd"/>
      <w:r w:rsidRPr="004E5B68">
        <w:rPr>
          <w:rFonts w:ascii="Cambria" w:hAnsi="Cambria" w:cs="Arial"/>
        </w:rPr>
        <w:t xml:space="preserve">   preferencialmente com, no mínimo, 3 (três) anos de tempo de serviço no órgão ou entidade.</w:t>
      </w:r>
    </w:p>
    <w:p w14:paraId="0E454376" w14:textId="77777777" w:rsidR="00E54400" w:rsidRPr="004E5B68" w:rsidRDefault="00E54400" w:rsidP="008E292D">
      <w:pPr>
        <w:numPr>
          <w:ilvl w:val="1"/>
          <w:numId w:val="17"/>
        </w:numPr>
        <w:suppressAutoHyphens w:val="0"/>
        <w:ind w:left="0" w:firstLine="0"/>
        <w:jc w:val="both"/>
        <w:rPr>
          <w:rFonts w:ascii="Cambria" w:hAnsi="Cambria" w:cs="Arial"/>
        </w:rPr>
      </w:pPr>
      <w:r w:rsidRPr="004E5B68">
        <w:rPr>
          <w:rFonts w:ascii="Cambria" w:hAnsi="Cambria" w:cs="Arial"/>
        </w:rPr>
        <w:t>Na hipótese de deferimento de pedido de produção de novas provas ou de juntada de provas julgadas indispensáveis pela comissão, o licitante ou o contratado poderá apresentar alegações finais no prazo de 15 (quinze) dias úteis, contado da data da notificação.</w:t>
      </w:r>
    </w:p>
    <w:p w14:paraId="1239BF7D" w14:textId="77777777" w:rsidR="00E54400" w:rsidRPr="004E5B68" w:rsidRDefault="00E54400" w:rsidP="008E292D">
      <w:pPr>
        <w:numPr>
          <w:ilvl w:val="1"/>
          <w:numId w:val="17"/>
        </w:numPr>
        <w:suppressAutoHyphens w:val="0"/>
        <w:ind w:left="0" w:firstLine="0"/>
        <w:jc w:val="both"/>
        <w:rPr>
          <w:rFonts w:ascii="Cambria" w:hAnsi="Cambria" w:cs="Arial"/>
        </w:rPr>
      </w:pPr>
      <w:r w:rsidRPr="004E5B68">
        <w:rPr>
          <w:rFonts w:ascii="Cambria" w:hAnsi="Cambria" w:cs="Arial"/>
        </w:rPr>
        <w:t>Serão indeferidas pela comissão, mediante decisão fundamentada, provas ilícitas, impertinentes, desnecessárias, protelatórias ou intempestivas.</w:t>
      </w:r>
    </w:p>
    <w:p w14:paraId="4C73EC09" w14:textId="77777777" w:rsidR="00E54400" w:rsidRPr="004E5B68" w:rsidRDefault="00E54400" w:rsidP="008E292D">
      <w:pPr>
        <w:numPr>
          <w:ilvl w:val="1"/>
          <w:numId w:val="17"/>
        </w:numPr>
        <w:suppressAutoHyphens w:val="0"/>
        <w:ind w:left="0" w:firstLine="0"/>
        <w:jc w:val="both"/>
        <w:rPr>
          <w:rFonts w:ascii="Cambria" w:hAnsi="Cambria" w:cs="Arial"/>
        </w:rPr>
      </w:pPr>
      <w:r w:rsidRPr="004E5B68">
        <w:rPr>
          <w:rFonts w:ascii="Cambria" w:hAnsi="Cambria" w:cs="Arial"/>
        </w:rPr>
        <w:t>A prescrição ocorrerá em 5 (cinco) anos, contados da ciência da infração pela Administração, e será:</w:t>
      </w:r>
    </w:p>
    <w:p w14:paraId="1632F601" w14:textId="77777777" w:rsidR="00E54400" w:rsidRPr="004E5B68" w:rsidRDefault="00E54400" w:rsidP="00E54400">
      <w:pPr>
        <w:jc w:val="both"/>
        <w:rPr>
          <w:rFonts w:ascii="Cambria" w:hAnsi="Cambria" w:cs="Arial"/>
        </w:rPr>
      </w:pPr>
      <w:r w:rsidRPr="004E5B68">
        <w:rPr>
          <w:rFonts w:ascii="Cambria" w:hAnsi="Cambria" w:cs="Arial"/>
        </w:rPr>
        <w:t xml:space="preserve">I - </w:t>
      </w:r>
      <w:proofErr w:type="gramStart"/>
      <w:r w:rsidRPr="004E5B68">
        <w:rPr>
          <w:rFonts w:ascii="Cambria" w:hAnsi="Cambria" w:cs="Arial"/>
        </w:rPr>
        <w:t>interrompida</w:t>
      </w:r>
      <w:proofErr w:type="gramEnd"/>
      <w:r w:rsidRPr="004E5B68">
        <w:rPr>
          <w:rFonts w:ascii="Cambria" w:hAnsi="Cambria" w:cs="Arial"/>
        </w:rPr>
        <w:t xml:space="preserve"> pela instauração do processo de responsabilização a que se refere o Item 13.14. </w:t>
      </w:r>
      <w:hyperlink r:id="rId20" w:anchor="art156iii" w:history="1">
        <w:r w:rsidRPr="004E5B68">
          <w:rPr>
            <w:rFonts w:ascii="Cambria" w:hAnsi="Cambria" w:cs="Arial"/>
            <w:color w:val="0563C1"/>
            <w:u w:val="single"/>
          </w:rPr>
          <w:t>do Termo de Referência</w:t>
        </w:r>
      </w:hyperlink>
      <w:r w:rsidRPr="004E5B68">
        <w:rPr>
          <w:rFonts w:ascii="Cambria" w:hAnsi="Cambria" w:cs="Arial"/>
        </w:rPr>
        <w:t>;</w:t>
      </w:r>
    </w:p>
    <w:p w14:paraId="3C144AF2" w14:textId="77777777" w:rsidR="00E54400" w:rsidRPr="004E5B68" w:rsidRDefault="00E54400" w:rsidP="00E54400">
      <w:pPr>
        <w:jc w:val="both"/>
        <w:rPr>
          <w:rFonts w:ascii="Cambria" w:hAnsi="Cambria" w:cs="Arial"/>
          <w:color w:val="0563C1"/>
          <w:u w:val="single"/>
        </w:rPr>
      </w:pPr>
      <w:r w:rsidRPr="004E5B68">
        <w:rPr>
          <w:rFonts w:ascii="Cambria" w:hAnsi="Cambria" w:cs="Arial"/>
        </w:rPr>
        <w:t xml:space="preserve">II - </w:t>
      </w:r>
      <w:proofErr w:type="gramStart"/>
      <w:r w:rsidRPr="004E5B68">
        <w:rPr>
          <w:rFonts w:ascii="Cambria" w:hAnsi="Cambria" w:cs="Arial"/>
        </w:rPr>
        <w:t>suspensa</w:t>
      </w:r>
      <w:proofErr w:type="gramEnd"/>
      <w:r w:rsidRPr="004E5B68">
        <w:rPr>
          <w:rFonts w:ascii="Cambria" w:hAnsi="Cambria" w:cs="Arial"/>
        </w:rPr>
        <w:t xml:space="preserve"> pela celebração de acordo de leniência previsto na </w:t>
      </w:r>
      <w:hyperlink r:id="rId21" w:history="1">
        <w:r w:rsidRPr="004E5B68">
          <w:rPr>
            <w:rFonts w:ascii="Cambria" w:hAnsi="Cambria" w:cs="Arial"/>
            <w:color w:val="0563C1"/>
            <w:u w:val="single"/>
          </w:rPr>
          <w:t>Lei nº 12.846, de 1º de agosto de 2013;</w:t>
        </w:r>
      </w:hyperlink>
    </w:p>
    <w:p w14:paraId="718C03CC" w14:textId="77777777" w:rsidR="00E54400" w:rsidRPr="004E5B68" w:rsidRDefault="00E54400" w:rsidP="00E54400">
      <w:pPr>
        <w:jc w:val="both"/>
        <w:rPr>
          <w:rFonts w:ascii="Cambria" w:hAnsi="Cambria" w:cs="Arial"/>
        </w:rPr>
      </w:pPr>
      <w:r w:rsidRPr="004E5B68">
        <w:rPr>
          <w:rFonts w:ascii="Cambria" w:hAnsi="Cambria" w:cs="Arial"/>
        </w:rPr>
        <w:t>III - suspensa por decisão judicial que inviabilize a conclusão da apuração administrativa.</w:t>
      </w:r>
    </w:p>
    <w:p w14:paraId="237A99CE" w14:textId="77777777" w:rsidR="00E54400" w:rsidRPr="004E5B68" w:rsidRDefault="00E54400" w:rsidP="008E292D">
      <w:pPr>
        <w:numPr>
          <w:ilvl w:val="1"/>
          <w:numId w:val="17"/>
        </w:numPr>
        <w:suppressAutoHyphens w:val="0"/>
        <w:ind w:left="0" w:firstLine="0"/>
        <w:jc w:val="both"/>
        <w:rPr>
          <w:rFonts w:ascii="Cambria" w:hAnsi="Cambria" w:cs="Arial"/>
        </w:rPr>
      </w:pPr>
      <w:r w:rsidRPr="004E5B68">
        <w:rPr>
          <w:rFonts w:ascii="Cambria" w:hAnsi="Cambria" w:cs="Arial"/>
        </w:rPr>
        <w:t>Os atos previstos como infrações administrativas nesta Lei ou em outras leis de licitações e contratos da Administração Pública que também sejam tipificados como atos lesivos na </w:t>
      </w:r>
      <w:hyperlink r:id="rId22" w:history="1">
        <w:r w:rsidRPr="004E5B68">
          <w:rPr>
            <w:rFonts w:ascii="Cambria" w:hAnsi="Cambria" w:cs="Arial"/>
            <w:color w:val="0563C1"/>
            <w:u w:val="single"/>
          </w:rPr>
          <w:t>Lei nº 12.846, de 1º de agosto de 2013</w:t>
        </w:r>
      </w:hyperlink>
      <w:r w:rsidRPr="004E5B68">
        <w:rPr>
          <w:rFonts w:ascii="Cambria" w:hAnsi="Cambria" w:cs="Arial"/>
        </w:rPr>
        <w:t>, serão apurados e julgados conjuntamente, nos mesmos autos, observados o rito procedimental e a autoridade competente definidos na referida Lei.</w:t>
      </w:r>
    </w:p>
    <w:p w14:paraId="316B2E82" w14:textId="77777777" w:rsidR="00E54400" w:rsidRPr="004E5B68" w:rsidRDefault="00E54400" w:rsidP="008E292D">
      <w:pPr>
        <w:widowControl w:val="0"/>
        <w:numPr>
          <w:ilvl w:val="0"/>
          <w:numId w:val="17"/>
        </w:numPr>
        <w:shd w:val="clear" w:color="auto" w:fill="FFFFFF"/>
        <w:tabs>
          <w:tab w:val="left" w:pos="0"/>
          <w:tab w:val="left" w:pos="284"/>
        </w:tabs>
        <w:suppressAutoHyphens w:val="0"/>
        <w:autoSpaceDE w:val="0"/>
        <w:autoSpaceDN w:val="0"/>
        <w:ind w:left="0" w:firstLine="0"/>
        <w:jc w:val="both"/>
        <w:rPr>
          <w:rFonts w:ascii="Cambria" w:hAnsi="Cambria" w:cs="Arial"/>
        </w:rPr>
      </w:pPr>
      <w:r w:rsidRPr="004E5B68">
        <w:rPr>
          <w:rFonts w:ascii="Cambria" w:eastAsia="PMingLiU" w:hAnsi="Cambria" w:cs="Arial"/>
          <w:b/>
          <w:bCs/>
        </w:rPr>
        <w:t>DAS DISPOSIÇÕES FINAIS</w:t>
      </w:r>
    </w:p>
    <w:p w14:paraId="77E3ED51" w14:textId="77777777" w:rsidR="00E54400" w:rsidRPr="004E5B68" w:rsidRDefault="00E54400" w:rsidP="008E292D">
      <w:pPr>
        <w:widowControl w:val="0"/>
        <w:numPr>
          <w:ilvl w:val="1"/>
          <w:numId w:val="17"/>
        </w:numPr>
        <w:shd w:val="clear" w:color="auto" w:fill="FFFFFF"/>
        <w:tabs>
          <w:tab w:val="left" w:pos="0"/>
          <w:tab w:val="left" w:pos="142"/>
        </w:tabs>
        <w:suppressAutoHyphens w:val="0"/>
        <w:autoSpaceDE w:val="0"/>
        <w:autoSpaceDN w:val="0"/>
        <w:ind w:left="0" w:firstLine="0"/>
        <w:jc w:val="both"/>
        <w:rPr>
          <w:rFonts w:ascii="Cambria" w:hAnsi="Cambria" w:cs="Arial"/>
        </w:rPr>
      </w:pPr>
      <w:r w:rsidRPr="004E5B68">
        <w:rPr>
          <w:rFonts w:ascii="Cambria" w:hAnsi="Cambria" w:cs="Arial"/>
        </w:rPr>
        <w:t>Os casos omissos neste Instrumento serão resolvidos pelas normas contidas neste Termo de Referência e nos termos da Legislação pertinente;</w:t>
      </w:r>
    </w:p>
    <w:p w14:paraId="7E143030" w14:textId="77777777" w:rsidR="00E54400" w:rsidRPr="004E5B68" w:rsidRDefault="00E54400" w:rsidP="008E292D">
      <w:pPr>
        <w:widowControl w:val="0"/>
        <w:numPr>
          <w:ilvl w:val="1"/>
          <w:numId w:val="17"/>
        </w:numPr>
        <w:shd w:val="clear" w:color="auto" w:fill="FFFFFF"/>
        <w:tabs>
          <w:tab w:val="left" w:pos="0"/>
          <w:tab w:val="left" w:pos="142"/>
        </w:tabs>
        <w:suppressAutoHyphens w:val="0"/>
        <w:autoSpaceDE w:val="0"/>
        <w:autoSpaceDN w:val="0"/>
        <w:ind w:left="0" w:firstLine="0"/>
        <w:jc w:val="both"/>
        <w:rPr>
          <w:rFonts w:ascii="Cambria" w:hAnsi="Cambria" w:cs="Arial"/>
          <w:bCs/>
        </w:rPr>
      </w:pPr>
      <w:r w:rsidRPr="004E5B68">
        <w:rPr>
          <w:rFonts w:ascii="Cambria" w:hAnsi="Cambria" w:cs="Arial"/>
        </w:rPr>
        <w:t xml:space="preserve">O Fornecedor fica obrigado a manter durante a execução deste instrumento, todas as condições de habilitação e qualificação estipuladas para participação na licitação. </w:t>
      </w:r>
    </w:p>
    <w:p w14:paraId="678993B3" w14:textId="546DF2A6" w:rsidR="00E54400" w:rsidRDefault="00E54400" w:rsidP="00E54400">
      <w:pPr>
        <w:widowControl w:val="0"/>
        <w:shd w:val="clear" w:color="auto" w:fill="FFFFFF"/>
        <w:tabs>
          <w:tab w:val="left" w:pos="0"/>
          <w:tab w:val="left" w:pos="142"/>
        </w:tabs>
        <w:suppressAutoHyphens w:val="0"/>
        <w:autoSpaceDE w:val="0"/>
        <w:autoSpaceDN w:val="0"/>
        <w:jc w:val="center"/>
        <w:rPr>
          <w:rFonts w:ascii="Cambria" w:hAnsi="Cambria" w:cs="Arial"/>
          <w:bCs/>
        </w:rPr>
      </w:pPr>
      <w:r w:rsidRPr="004E5B68">
        <w:rPr>
          <w:rFonts w:ascii="Cambria" w:hAnsi="Cambria" w:cs="Arial"/>
          <w:bCs/>
        </w:rPr>
        <w:t>Goiana, 13 de agosto de 2025</w:t>
      </w:r>
    </w:p>
    <w:tbl>
      <w:tblPr>
        <w:tblW w:w="8620" w:type="dxa"/>
        <w:jc w:val="center"/>
        <w:tblLayout w:type="fixed"/>
        <w:tblLook w:val="0400" w:firstRow="0" w:lastRow="0" w:firstColumn="0" w:lastColumn="0" w:noHBand="0" w:noVBand="1"/>
      </w:tblPr>
      <w:tblGrid>
        <w:gridCol w:w="4310"/>
        <w:gridCol w:w="4310"/>
      </w:tblGrid>
      <w:tr w:rsidR="00E54400" w:rsidRPr="004E5B68" w14:paraId="78683A07" w14:textId="77777777" w:rsidTr="003234AC">
        <w:trPr>
          <w:cantSplit/>
          <w:trHeight w:val="905"/>
          <w:tblHeader/>
          <w:jc w:val="center"/>
        </w:trPr>
        <w:tc>
          <w:tcPr>
            <w:tcW w:w="4310" w:type="dxa"/>
            <w:vAlign w:val="center"/>
          </w:tcPr>
          <w:p w14:paraId="23F43A62" w14:textId="77777777" w:rsidR="00E54400" w:rsidRPr="004E5B68" w:rsidRDefault="00E54400" w:rsidP="003234AC">
            <w:pPr>
              <w:rPr>
                <w:rFonts w:ascii="Cambria" w:eastAsia="Cambria" w:hAnsi="Cambria" w:cs="Cambria"/>
                <w:b/>
                <w:sz w:val="22"/>
                <w:szCs w:val="22"/>
              </w:rPr>
            </w:pPr>
            <w:r w:rsidRPr="004E5B68">
              <w:rPr>
                <w:rFonts w:ascii="Cambria" w:eastAsia="Cambria" w:hAnsi="Cambria" w:cs="Cambria"/>
                <w:b/>
                <w:sz w:val="22"/>
                <w:szCs w:val="22"/>
              </w:rPr>
              <w:t>Elaborado por:</w:t>
            </w:r>
          </w:p>
          <w:p w14:paraId="6B707AD8" w14:textId="77777777" w:rsidR="00E54400" w:rsidRPr="004E5B68" w:rsidRDefault="00E54400" w:rsidP="003234AC">
            <w:pPr>
              <w:jc w:val="center"/>
              <w:rPr>
                <w:rFonts w:ascii="Cambria" w:eastAsia="Cambria" w:hAnsi="Cambria" w:cs="Cambria"/>
                <w:b/>
                <w:sz w:val="22"/>
                <w:szCs w:val="22"/>
              </w:rPr>
            </w:pPr>
          </w:p>
          <w:p w14:paraId="5525A7FA" w14:textId="77777777" w:rsidR="00E54400" w:rsidRPr="004E5B68" w:rsidRDefault="00E54400" w:rsidP="003234AC">
            <w:pPr>
              <w:jc w:val="center"/>
              <w:rPr>
                <w:rFonts w:ascii="Cambria" w:eastAsia="Cambria" w:hAnsi="Cambria" w:cs="Cambria"/>
                <w:b/>
                <w:sz w:val="22"/>
                <w:szCs w:val="22"/>
              </w:rPr>
            </w:pPr>
            <w:r w:rsidRPr="004E5B68">
              <w:rPr>
                <w:rFonts w:ascii="Cambria" w:eastAsia="Cambria" w:hAnsi="Cambria" w:cs="Cambria"/>
                <w:b/>
                <w:sz w:val="22"/>
                <w:szCs w:val="22"/>
              </w:rPr>
              <w:t>Najara Regina Cordeiro de Lima</w:t>
            </w:r>
          </w:p>
          <w:p w14:paraId="20AA173C" w14:textId="77777777" w:rsidR="00E54400" w:rsidRPr="004E5B68" w:rsidRDefault="00E54400" w:rsidP="003234AC">
            <w:pPr>
              <w:jc w:val="center"/>
              <w:rPr>
                <w:rFonts w:ascii="Cambria" w:eastAsia="Cambria" w:hAnsi="Cambria" w:cs="Cambria"/>
                <w:b/>
                <w:sz w:val="22"/>
                <w:szCs w:val="22"/>
              </w:rPr>
            </w:pPr>
            <w:r w:rsidRPr="004E5B68">
              <w:rPr>
                <w:rFonts w:ascii="Cambria" w:eastAsia="Cambria" w:hAnsi="Cambria" w:cs="Cambria"/>
                <w:sz w:val="22"/>
                <w:szCs w:val="22"/>
              </w:rPr>
              <w:t>Membro - Equipe de planejamento</w:t>
            </w:r>
          </w:p>
        </w:tc>
        <w:tc>
          <w:tcPr>
            <w:tcW w:w="4310" w:type="dxa"/>
            <w:vAlign w:val="center"/>
          </w:tcPr>
          <w:p w14:paraId="384A247A" w14:textId="77777777" w:rsidR="00E54400" w:rsidRPr="004E5B68" w:rsidRDefault="00E54400" w:rsidP="003234AC">
            <w:pPr>
              <w:jc w:val="center"/>
              <w:rPr>
                <w:rFonts w:ascii="Cambria" w:eastAsia="Cambria" w:hAnsi="Cambria" w:cs="Cambria"/>
                <w:b/>
                <w:sz w:val="22"/>
                <w:szCs w:val="22"/>
              </w:rPr>
            </w:pPr>
          </w:p>
          <w:p w14:paraId="0F662155" w14:textId="77777777" w:rsidR="00E54400" w:rsidRPr="004E5B68" w:rsidRDefault="00E54400" w:rsidP="003234AC">
            <w:pPr>
              <w:jc w:val="center"/>
              <w:rPr>
                <w:rFonts w:ascii="Cambria" w:eastAsia="Cambria" w:hAnsi="Cambria" w:cs="Cambria"/>
                <w:b/>
                <w:sz w:val="22"/>
                <w:szCs w:val="22"/>
              </w:rPr>
            </w:pPr>
          </w:p>
          <w:p w14:paraId="5C197884" w14:textId="77777777" w:rsidR="00E54400" w:rsidRPr="004E5B68" w:rsidRDefault="00E54400" w:rsidP="003234AC">
            <w:pPr>
              <w:jc w:val="center"/>
              <w:rPr>
                <w:rFonts w:ascii="Cambria" w:eastAsia="Cambria" w:hAnsi="Cambria" w:cs="Cambria"/>
                <w:b/>
                <w:sz w:val="22"/>
                <w:szCs w:val="22"/>
              </w:rPr>
            </w:pPr>
            <w:r w:rsidRPr="004E5B68">
              <w:rPr>
                <w:rFonts w:ascii="Cambria" w:eastAsia="Cambria" w:hAnsi="Cambria" w:cs="Cambria"/>
                <w:b/>
                <w:sz w:val="22"/>
                <w:szCs w:val="22"/>
              </w:rPr>
              <w:t>Michael Douglas da Silva Santos</w:t>
            </w:r>
          </w:p>
          <w:p w14:paraId="58315A76" w14:textId="77777777" w:rsidR="00E54400" w:rsidRPr="004E5B68" w:rsidRDefault="00E54400" w:rsidP="003234AC">
            <w:pPr>
              <w:jc w:val="center"/>
              <w:rPr>
                <w:rFonts w:ascii="Cambria" w:eastAsia="Cambria" w:hAnsi="Cambria" w:cs="Cambria"/>
                <w:b/>
                <w:sz w:val="22"/>
                <w:szCs w:val="22"/>
              </w:rPr>
            </w:pPr>
            <w:r w:rsidRPr="004E5B68">
              <w:rPr>
                <w:rFonts w:ascii="Cambria" w:eastAsia="Cambria" w:hAnsi="Cambria" w:cs="Cambria"/>
                <w:sz w:val="22"/>
                <w:szCs w:val="22"/>
              </w:rPr>
              <w:t>Membro - Equipe de planejamento</w:t>
            </w:r>
          </w:p>
        </w:tc>
      </w:tr>
      <w:tr w:rsidR="00E54400" w:rsidRPr="004E5B68" w14:paraId="2523F2D2" w14:textId="77777777" w:rsidTr="003234AC">
        <w:trPr>
          <w:cantSplit/>
          <w:trHeight w:val="1007"/>
          <w:tblHeader/>
          <w:jc w:val="center"/>
        </w:trPr>
        <w:tc>
          <w:tcPr>
            <w:tcW w:w="4310" w:type="dxa"/>
            <w:vAlign w:val="center"/>
          </w:tcPr>
          <w:p w14:paraId="51872497" w14:textId="77777777" w:rsidR="00E54400" w:rsidRPr="004E5B68" w:rsidRDefault="00E54400" w:rsidP="003234AC">
            <w:pPr>
              <w:jc w:val="center"/>
              <w:rPr>
                <w:rFonts w:ascii="Cambria" w:eastAsia="Cambria" w:hAnsi="Cambria" w:cs="Cambria"/>
                <w:b/>
                <w:sz w:val="22"/>
                <w:szCs w:val="22"/>
              </w:rPr>
            </w:pPr>
          </w:p>
          <w:p w14:paraId="48938D0C" w14:textId="77777777" w:rsidR="00E54400" w:rsidRPr="004E5B68" w:rsidRDefault="00E54400" w:rsidP="003234AC">
            <w:pPr>
              <w:jc w:val="center"/>
              <w:rPr>
                <w:rFonts w:ascii="Cambria" w:eastAsia="Cambria" w:hAnsi="Cambria" w:cs="Cambria"/>
                <w:b/>
                <w:sz w:val="22"/>
                <w:szCs w:val="22"/>
              </w:rPr>
            </w:pPr>
            <w:r w:rsidRPr="004E5B68">
              <w:rPr>
                <w:rFonts w:ascii="Cambria" w:eastAsia="Cambria" w:hAnsi="Cambria" w:cs="Cambria"/>
                <w:b/>
                <w:sz w:val="22"/>
                <w:szCs w:val="22"/>
              </w:rPr>
              <w:t>Rivaldo Feitosa da Silva Filho</w:t>
            </w:r>
          </w:p>
          <w:p w14:paraId="5F96D72E" w14:textId="77777777" w:rsidR="00E54400" w:rsidRPr="004E5B68" w:rsidRDefault="00E54400" w:rsidP="003234AC">
            <w:pPr>
              <w:jc w:val="center"/>
              <w:rPr>
                <w:rFonts w:ascii="Cambria" w:eastAsia="Cambria" w:hAnsi="Cambria" w:cs="Cambria"/>
                <w:b/>
                <w:sz w:val="22"/>
                <w:szCs w:val="22"/>
              </w:rPr>
            </w:pPr>
            <w:r w:rsidRPr="004E5B68">
              <w:rPr>
                <w:rFonts w:ascii="Cambria" w:eastAsia="Cambria" w:hAnsi="Cambria" w:cs="Cambria"/>
                <w:sz w:val="22"/>
                <w:szCs w:val="22"/>
              </w:rPr>
              <w:t>Membro - Equipe de planejamento</w:t>
            </w:r>
          </w:p>
          <w:p w14:paraId="38C9E70A" w14:textId="77777777" w:rsidR="00E54400" w:rsidRPr="004E5B68" w:rsidRDefault="00E54400" w:rsidP="003234AC">
            <w:pPr>
              <w:jc w:val="center"/>
              <w:rPr>
                <w:rFonts w:ascii="Cambria" w:eastAsia="Cambria" w:hAnsi="Cambria" w:cs="Cambria"/>
                <w:b/>
                <w:sz w:val="22"/>
                <w:szCs w:val="22"/>
              </w:rPr>
            </w:pPr>
          </w:p>
        </w:tc>
        <w:tc>
          <w:tcPr>
            <w:tcW w:w="4310" w:type="dxa"/>
            <w:vAlign w:val="center"/>
          </w:tcPr>
          <w:p w14:paraId="34B1309E" w14:textId="77777777" w:rsidR="00E54400" w:rsidRPr="004E5B68" w:rsidRDefault="00E54400" w:rsidP="003234AC">
            <w:pPr>
              <w:jc w:val="center"/>
              <w:rPr>
                <w:rFonts w:ascii="Cambria" w:eastAsia="Cambria" w:hAnsi="Cambria" w:cs="Cambria"/>
                <w:b/>
                <w:sz w:val="22"/>
                <w:szCs w:val="22"/>
              </w:rPr>
            </w:pPr>
          </w:p>
          <w:p w14:paraId="0CA2E9E7" w14:textId="77777777" w:rsidR="00E54400" w:rsidRPr="004E5B68" w:rsidRDefault="00E54400" w:rsidP="003234AC">
            <w:pPr>
              <w:jc w:val="center"/>
              <w:rPr>
                <w:rFonts w:ascii="Cambria" w:eastAsia="Cambria" w:hAnsi="Cambria" w:cs="Cambria"/>
                <w:b/>
                <w:sz w:val="22"/>
                <w:szCs w:val="22"/>
              </w:rPr>
            </w:pPr>
            <w:r w:rsidRPr="004E5B68">
              <w:rPr>
                <w:rFonts w:ascii="Cambria" w:eastAsia="Cambria" w:hAnsi="Cambria" w:cs="Cambria"/>
                <w:b/>
                <w:sz w:val="22"/>
                <w:szCs w:val="22"/>
              </w:rPr>
              <w:t>Marinalva Andrade de Mendonça</w:t>
            </w:r>
          </w:p>
          <w:p w14:paraId="60F407DA" w14:textId="77777777" w:rsidR="00E54400" w:rsidRPr="004E5B68" w:rsidRDefault="00E54400" w:rsidP="003234AC">
            <w:pPr>
              <w:jc w:val="center"/>
              <w:rPr>
                <w:rFonts w:ascii="Cambria" w:eastAsia="Cambria" w:hAnsi="Cambria" w:cs="Cambria"/>
                <w:b/>
                <w:sz w:val="22"/>
                <w:szCs w:val="22"/>
              </w:rPr>
            </w:pPr>
            <w:r w:rsidRPr="004E5B68">
              <w:rPr>
                <w:rFonts w:ascii="Cambria" w:eastAsia="Cambria" w:hAnsi="Cambria" w:cs="Cambria"/>
                <w:sz w:val="22"/>
                <w:szCs w:val="22"/>
              </w:rPr>
              <w:t>Membro - Equipe de planejamento</w:t>
            </w:r>
          </w:p>
          <w:p w14:paraId="0CDE143C" w14:textId="77777777" w:rsidR="00E54400" w:rsidRPr="004E5B68" w:rsidRDefault="00E54400" w:rsidP="003234AC">
            <w:pPr>
              <w:jc w:val="center"/>
              <w:rPr>
                <w:rFonts w:ascii="Cambria" w:eastAsia="Cambria" w:hAnsi="Cambria" w:cs="Cambria"/>
                <w:b/>
                <w:sz w:val="22"/>
                <w:szCs w:val="22"/>
              </w:rPr>
            </w:pPr>
          </w:p>
          <w:p w14:paraId="3EBAF3B3" w14:textId="77777777" w:rsidR="00E54400" w:rsidRPr="004E5B68" w:rsidRDefault="00E54400" w:rsidP="003234AC">
            <w:pPr>
              <w:rPr>
                <w:rFonts w:ascii="Cambria" w:eastAsia="Cambria" w:hAnsi="Cambria" w:cs="Cambria"/>
                <w:b/>
                <w:sz w:val="22"/>
                <w:szCs w:val="22"/>
              </w:rPr>
            </w:pPr>
          </w:p>
        </w:tc>
      </w:tr>
    </w:tbl>
    <w:p w14:paraId="06B1415E" w14:textId="77777777" w:rsidR="00DB2CF9" w:rsidRPr="00E54400" w:rsidRDefault="00DB2CF9" w:rsidP="00E54400"/>
    <w:sectPr w:rsidR="00DB2CF9" w:rsidRPr="00E54400" w:rsidSect="00295997">
      <w:headerReference w:type="default" r:id="rId23"/>
      <w:footerReference w:type="default" r:id="rId24"/>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D5EB5" w14:textId="77777777" w:rsidR="008E292D" w:rsidRDefault="008E292D" w:rsidP="00BA03C3">
      <w:r>
        <w:separator/>
      </w:r>
    </w:p>
  </w:endnote>
  <w:endnote w:type="continuationSeparator" w:id="0">
    <w:p w14:paraId="066E87FA" w14:textId="77777777" w:rsidR="008E292D" w:rsidRDefault="008E292D" w:rsidP="00BA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CF522" w14:textId="77777777" w:rsidR="008E292D" w:rsidRDefault="008E292D" w:rsidP="00BA03C3">
      <w:r>
        <w:separator/>
      </w:r>
    </w:p>
  </w:footnote>
  <w:footnote w:type="continuationSeparator" w:id="0">
    <w:p w14:paraId="28FB5ACE" w14:textId="77777777" w:rsidR="008E292D" w:rsidRDefault="008E292D" w:rsidP="00BA0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4100" w14:textId="77777777" w:rsidR="00BF4CA5" w:rsidRDefault="00BF4CA5">
    <w:pPr>
      <w:pStyle w:val="Cabealho"/>
    </w:pPr>
    <w:r w:rsidRPr="004A024A">
      <w:rPr>
        <w:rFonts w:ascii="Cambria" w:hAnsi="Cambria"/>
        <w:noProof/>
        <w:szCs w:val="24"/>
      </w:rPr>
      <w:drawing>
        <wp:anchor distT="0" distB="0" distL="114300" distR="114300" simplePos="0" relativeHeight="251661824" behindDoc="0" locked="0" layoutInCell="1" allowOverlap="1" wp14:anchorId="5D69632D" wp14:editId="2F0EA5BE">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6BA4BD0"/>
    <w:multiLevelType w:val="multilevel"/>
    <w:tmpl w:val="84A6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D000B"/>
    <w:multiLevelType w:val="multilevel"/>
    <w:tmpl w:val="CAF8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701DD"/>
    <w:multiLevelType w:val="multilevel"/>
    <w:tmpl w:val="6DB6422C"/>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3817855"/>
    <w:multiLevelType w:val="multilevel"/>
    <w:tmpl w:val="565A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1D33EE"/>
    <w:multiLevelType w:val="multilevel"/>
    <w:tmpl w:val="C400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F34984"/>
    <w:multiLevelType w:val="multilevel"/>
    <w:tmpl w:val="4796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831485"/>
    <w:multiLevelType w:val="multilevel"/>
    <w:tmpl w:val="A948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14"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7D7CC3"/>
    <w:multiLevelType w:val="hybridMultilevel"/>
    <w:tmpl w:val="4D8A3F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B8C6C0A"/>
    <w:multiLevelType w:val="multilevel"/>
    <w:tmpl w:val="CA860BEA"/>
    <w:lvl w:ilvl="0">
      <w:start w:val="12"/>
      <w:numFmt w:val="decimal"/>
      <w:lvlText w:val="%1."/>
      <w:lvlJc w:val="left"/>
      <w:pPr>
        <w:ind w:left="1637" w:hanging="360"/>
      </w:pPr>
      <w:rPr>
        <w:rFonts w:hint="default"/>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b w:val="0"/>
        <w:bCs/>
        <w:color w:val="auto"/>
      </w:rPr>
    </w:lvl>
    <w:lvl w:ilvl="3">
      <w:start w:val="1"/>
      <w:numFmt w:val="decimal"/>
      <w:isLgl/>
      <w:lvlText w:val="%1.%2.%3.%4"/>
      <w:lvlJc w:val="left"/>
      <w:pPr>
        <w:ind w:left="1997" w:hanging="720"/>
      </w:pPr>
      <w:rPr>
        <w:rFonts w:hint="default"/>
        <w:b/>
      </w:rPr>
    </w:lvl>
    <w:lvl w:ilvl="4">
      <w:start w:val="1"/>
      <w:numFmt w:val="decimal"/>
      <w:isLgl/>
      <w:lvlText w:val="%1.%2.%3.%4.%5"/>
      <w:lvlJc w:val="left"/>
      <w:pPr>
        <w:ind w:left="2357" w:hanging="1080"/>
      </w:pPr>
      <w:rPr>
        <w:rFonts w:hint="default"/>
        <w:b/>
      </w:rPr>
    </w:lvl>
    <w:lvl w:ilvl="5">
      <w:start w:val="1"/>
      <w:numFmt w:val="decimal"/>
      <w:isLgl/>
      <w:lvlText w:val="%1.%2.%3.%4.%5.%6"/>
      <w:lvlJc w:val="left"/>
      <w:pPr>
        <w:ind w:left="2357" w:hanging="1080"/>
      </w:pPr>
      <w:rPr>
        <w:rFonts w:hint="default"/>
        <w:b/>
      </w:rPr>
    </w:lvl>
    <w:lvl w:ilvl="6">
      <w:start w:val="1"/>
      <w:numFmt w:val="decimal"/>
      <w:isLgl/>
      <w:lvlText w:val="%1.%2.%3.%4.%5.%6.%7"/>
      <w:lvlJc w:val="left"/>
      <w:pPr>
        <w:ind w:left="2717" w:hanging="1440"/>
      </w:pPr>
      <w:rPr>
        <w:rFonts w:hint="default"/>
        <w:b/>
      </w:rPr>
    </w:lvl>
    <w:lvl w:ilvl="7">
      <w:start w:val="1"/>
      <w:numFmt w:val="decimal"/>
      <w:isLgl/>
      <w:lvlText w:val="%1.%2.%3.%4.%5.%6.%7.%8"/>
      <w:lvlJc w:val="left"/>
      <w:pPr>
        <w:ind w:left="2717" w:hanging="1440"/>
      </w:pPr>
      <w:rPr>
        <w:rFonts w:hint="default"/>
        <w:b/>
      </w:rPr>
    </w:lvl>
    <w:lvl w:ilvl="8">
      <w:start w:val="1"/>
      <w:numFmt w:val="decimal"/>
      <w:isLgl/>
      <w:lvlText w:val="%1.%2.%3.%4.%5.%6.%7.%8.%9"/>
      <w:lvlJc w:val="left"/>
      <w:pPr>
        <w:ind w:left="2717" w:hanging="1440"/>
      </w:pPr>
      <w:rPr>
        <w:rFonts w:hint="default"/>
        <w:b/>
      </w:rPr>
    </w:lvl>
  </w:abstractNum>
  <w:abstractNum w:abstractNumId="18" w15:restartNumberingAfterBreak="0">
    <w:nsid w:val="4CAE7489"/>
    <w:multiLevelType w:val="multilevel"/>
    <w:tmpl w:val="DFD6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434E0B"/>
    <w:multiLevelType w:val="hybridMultilevel"/>
    <w:tmpl w:val="A5CE52E2"/>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221284"/>
    <w:multiLevelType w:val="multilevel"/>
    <w:tmpl w:val="EDAEC72E"/>
    <w:lvl w:ilvl="0">
      <w:start w:val="4"/>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lowerLetter"/>
      <w:isLgl/>
      <w:lvlText w:val="%3)"/>
      <w:lvlJc w:val="left"/>
      <w:pPr>
        <w:ind w:left="720" w:hanging="720"/>
      </w:pPr>
      <w:rPr>
        <w:rFonts w:ascii="Bookman Old Style" w:eastAsia="Times New Roman" w:hAnsi="Bookman Old Style" w:cs="Arial"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3E54F65"/>
    <w:multiLevelType w:val="multilevel"/>
    <w:tmpl w:val="3D9E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792D06"/>
    <w:multiLevelType w:val="multilevel"/>
    <w:tmpl w:val="E0FA6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9439E"/>
    <w:multiLevelType w:val="multilevel"/>
    <w:tmpl w:val="90E0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687F56"/>
    <w:multiLevelType w:val="multilevel"/>
    <w:tmpl w:val="94BEB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96F89"/>
    <w:multiLevelType w:val="multilevel"/>
    <w:tmpl w:val="A77CC6D0"/>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lowerLetter"/>
      <w:isLgl/>
      <w:lvlText w:val="%3)"/>
      <w:lvlJc w:val="left"/>
      <w:pPr>
        <w:ind w:left="720" w:hanging="720"/>
      </w:pPr>
      <w:rPr>
        <w:rFonts w:ascii="Bookman Old Style" w:eastAsia="Times New Roman" w:hAnsi="Bookman Old Style" w:cs="Arial"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48209BB"/>
    <w:multiLevelType w:val="multilevel"/>
    <w:tmpl w:val="6C824140"/>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8195265"/>
    <w:multiLevelType w:val="hybridMultilevel"/>
    <w:tmpl w:val="9D52F4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3"/>
  </w:num>
  <w:num w:numId="3">
    <w:abstractNumId w:val="0"/>
  </w:num>
  <w:num w:numId="4">
    <w:abstractNumId w:val="32"/>
  </w:num>
  <w:num w:numId="5">
    <w:abstractNumId w:val="33"/>
  </w:num>
  <w:num w:numId="6">
    <w:abstractNumId w:val="15"/>
  </w:num>
  <w:num w:numId="7">
    <w:abstractNumId w:val="11"/>
  </w:num>
  <w:num w:numId="8">
    <w:abstractNumId w:val="20"/>
  </w:num>
  <w:num w:numId="9">
    <w:abstractNumId w:val="30"/>
  </w:num>
  <w:num w:numId="10">
    <w:abstractNumId w:val="7"/>
  </w:num>
  <w:num w:numId="11">
    <w:abstractNumId w:val="24"/>
  </w:num>
  <w:num w:numId="12">
    <w:abstractNumId w:val="14"/>
  </w:num>
  <w:num w:numId="13">
    <w:abstractNumId w:val="8"/>
  </w:num>
  <w:num w:numId="14">
    <w:abstractNumId w:val="21"/>
  </w:num>
  <w:num w:numId="15">
    <w:abstractNumId w:val="10"/>
  </w:num>
  <w:num w:numId="16">
    <w:abstractNumId w:val="28"/>
  </w:num>
  <w:num w:numId="17">
    <w:abstractNumId w:val="17"/>
  </w:num>
  <w:num w:numId="18">
    <w:abstractNumId w:val="19"/>
  </w:num>
  <w:num w:numId="19">
    <w:abstractNumId w:val="29"/>
  </w:num>
  <w:num w:numId="20">
    <w:abstractNumId w:val="3"/>
  </w:num>
  <w:num w:numId="21">
    <w:abstractNumId w:val="31"/>
  </w:num>
  <w:num w:numId="22">
    <w:abstractNumId w:val="22"/>
  </w:num>
  <w:num w:numId="23">
    <w:abstractNumId w:val="2"/>
  </w:num>
  <w:num w:numId="24">
    <w:abstractNumId w:val="16"/>
  </w:num>
  <w:num w:numId="25">
    <w:abstractNumId w:val="6"/>
  </w:num>
  <w:num w:numId="26">
    <w:abstractNumId w:val="18"/>
  </w:num>
  <w:num w:numId="27">
    <w:abstractNumId w:val="1"/>
  </w:num>
  <w:num w:numId="28">
    <w:abstractNumId w:val="25"/>
  </w:num>
  <w:num w:numId="29">
    <w:abstractNumId w:val="9"/>
  </w:num>
  <w:num w:numId="30">
    <w:abstractNumId w:val="23"/>
  </w:num>
  <w:num w:numId="31">
    <w:abstractNumId w:val="26"/>
  </w:num>
  <w:num w:numId="32">
    <w:abstractNumId w:val="27"/>
  </w:num>
  <w:num w:numId="33">
    <w:abstractNumId w:val="12"/>
  </w:num>
  <w:num w:numId="3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269B5"/>
    <w:rsid w:val="00027812"/>
    <w:rsid w:val="00032B44"/>
    <w:rsid w:val="00033A93"/>
    <w:rsid w:val="00041970"/>
    <w:rsid w:val="00042150"/>
    <w:rsid w:val="00045D05"/>
    <w:rsid w:val="00046202"/>
    <w:rsid w:val="00050538"/>
    <w:rsid w:val="00052402"/>
    <w:rsid w:val="00056790"/>
    <w:rsid w:val="00056C4C"/>
    <w:rsid w:val="00061C75"/>
    <w:rsid w:val="000630A8"/>
    <w:rsid w:val="00071595"/>
    <w:rsid w:val="000719E5"/>
    <w:rsid w:val="00072569"/>
    <w:rsid w:val="00072837"/>
    <w:rsid w:val="0008043D"/>
    <w:rsid w:val="00084E14"/>
    <w:rsid w:val="00091AA8"/>
    <w:rsid w:val="00091B69"/>
    <w:rsid w:val="00097948"/>
    <w:rsid w:val="000A04B5"/>
    <w:rsid w:val="000A13AE"/>
    <w:rsid w:val="000A679B"/>
    <w:rsid w:val="000B2D5F"/>
    <w:rsid w:val="000B540F"/>
    <w:rsid w:val="000C1EB0"/>
    <w:rsid w:val="000C274D"/>
    <w:rsid w:val="000C39FA"/>
    <w:rsid w:val="000D10DB"/>
    <w:rsid w:val="000D1104"/>
    <w:rsid w:val="000D27FB"/>
    <w:rsid w:val="000D4524"/>
    <w:rsid w:val="000D5C8E"/>
    <w:rsid w:val="000E07B8"/>
    <w:rsid w:val="000E11DC"/>
    <w:rsid w:val="000E1B3F"/>
    <w:rsid w:val="000E2DE9"/>
    <w:rsid w:val="000E5134"/>
    <w:rsid w:val="0010571A"/>
    <w:rsid w:val="0011045C"/>
    <w:rsid w:val="00120149"/>
    <w:rsid w:val="00121150"/>
    <w:rsid w:val="001303CF"/>
    <w:rsid w:val="00134284"/>
    <w:rsid w:val="00134EA2"/>
    <w:rsid w:val="00145C25"/>
    <w:rsid w:val="00146159"/>
    <w:rsid w:val="00147202"/>
    <w:rsid w:val="00147E75"/>
    <w:rsid w:val="00151768"/>
    <w:rsid w:val="00153186"/>
    <w:rsid w:val="00160E80"/>
    <w:rsid w:val="00170CCE"/>
    <w:rsid w:val="001765A3"/>
    <w:rsid w:val="00177C10"/>
    <w:rsid w:val="001805E8"/>
    <w:rsid w:val="001860CF"/>
    <w:rsid w:val="001B7D58"/>
    <w:rsid w:val="001C086F"/>
    <w:rsid w:val="001D129C"/>
    <w:rsid w:val="001D25DF"/>
    <w:rsid w:val="001D323C"/>
    <w:rsid w:val="001E0D76"/>
    <w:rsid w:val="001E5C09"/>
    <w:rsid w:val="001E64F9"/>
    <w:rsid w:val="001F22D9"/>
    <w:rsid w:val="001F2F80"/>
    <w:rsid w:val="001F7415"/>
    <w:rsid w:val="00201DC1"/>
    <w:rsid w:val="0020233B"/>
    <w:rsid w:val="002056D2"/>
    <w:rsid w:val="00207D9D"/>
    <w:rsid w:val="00214B20"/>
    <w:rsid w:val="0022264E"/>
    <w:rsid w:val="00224427"/>
    <w:rsid w:val="00224ABB"/>
    <w:rsid w:val="00224EC0"/>
    <w:rsid w:val="00225651"/>
    <w:rsid w:val="00226596"/>
    <w:rsid w:val="002463FE"/>
    <w:rsid w:val="00255FDB"/>
    <w:rsid w:val="00256FA1"/>
    <w:rsid w:val="0025747F"/>
    <w:rsid w:val="00261F2B"/>
    <w:rsid w:val="00264882"/>
    <w:rsid w:val="00266B10"/>
    <w:rsid w:val="002716F6"/>
    <w:rsid w:val="002744A7"/>
    <w:rsid w:val="00275070"/>
    <w:rsid w:val="002754F0"/>
    <w:rsid w:val="00275664"/>
    <w:rsid w:val="0029127E"/>
    <w:rsid w:val="00295997"/>
    <w:rsid w:val="00296CB6"/>
    <w:rsid w:val="002A7724"/>
    <w:rsid w:val="002B5D27"/>
    <w:rsid w:val="002C1096"/>
    <w:rsid w:val="002D41D8"/>
    <w:rsid w:val="002D4EAF"/>
    <w:rsid w:val="002E16AA"/>
    <w:rsid w:val="002E53A0"/>
    <w:rsid w:val="002E5F84"/>
    <w:rsid w:val="002E7271"/>
    <w:rsid w:val="002F0DF9"/>
    <w:rsid w:val="002F3287"/>
    <w:rsid w:val="002F3FC1"/>
    <w:rsid w:val="002F652F"/>
    <w:rsid w:val="003077E6"/>
    <w:rsid w:val="0031364A"/>
    <w:rsid w:val="00313AB4"/>
    <w:rsid w:val="003174A5"/>
    <w:rsid w:val="00317B25"/>
    <w:rsid w:val="00320633"/>
    <w:rsid w:val="00333C6D"/>
    <w:rsid w:val="00343B0D"/>
    <w:rsid w:val="003460C6"/>
    <w:rsid w:val="00356C35"/>
    <w:rsid w:val="00360965"/>
    <w:rsid w:val="003636EB"/>
    <w:rsid w:val="00365A73"/>
    <w:rsid w:val="00365BAD"/>
    <w:rsid w:val="00365D9E"/>
    <w:rsid w:val="003735B4"/>
    <w:rsid w:val="00373920"/>
    <w:rsid w:val="003744BF"/>
    <w:rsid w:val="00375CBB"/>
    <w:rsid w:val="00377D1C"/>
    <w:rsid w:val="00387189"/>
    <w:rsid w:val="00392B90"/>
    <w:rsid w:val="00392C1D"/>
    <w:rsid w:val="003965F1"/>
    <w:rsid w:val="0039735A"/>
    <w:rsid w:val="003A0A79"/>
    <w:rsid w:val="003B2FBB"/>
    <w:rsid w:val="003B6FFB"/>
    <w:rsid w:val="003C11C7"/>
    <w:rsid w:val="003C1433"/>
    <w:rsid w:val="003C4EA0"/>
    <w:rsid w:val="003C6B46"/>
    <w:rsid w:val="003C6CCF"/>
    <w:rsid w:val="003C6D4F"/>
    <w:rsid w:val="003D0CD6"/>
    <w:rsid w:val="003D548E"/>
    <w:rsid w:val="003D645C"/>
    <w:rsid w:val="003D6900"/>
    <w:rsid w:val="003E3632"/>
    <w:rsid w:val="003F0CB0"/>
    <w:rsid w:val="003F284E"/>
    <w:rsid w:val="003F2EBF"/>
    <w:rsid w:val="003F54E5"/>
    <w:rsid w:val="00405D13"/>
    <w:rsid w:val="004104CE"/>
    <w:rsid w:val="004120B1"/>
    <w:rsid w:val="00414A07"/>
    <w:rsid w:val="00415413"/>
    <w:rsid w:val="00421704"/>
    <w:rsid w:val="00425F6D"/>
    <w:rsid w:val="00435781"/>
    <w:rsid w:val="004363DF"/>
    <w:rsid w:val="00444759"/>
    <w:rsid w:val="00444E6D"/>
    <w:rsid w:val="00445DAE"/>
    <w:rsid w:val="00446AE0"/>
    <w:rsid w:val="00453793"/>
    <w:rsid w:val="00456040"/>
    <w:rsid w:val="004579F3"/>
    <w:rsid w:val="004600C9"/>
    <w:rsid w:val="00462D9C"/>
    <w:rsid w:val="004642FC"/>
    <w:rsid w:val="00473984"/>
    <w:rsid w:val="00473FB3"/>
    <w:rsid w:val="004750AF"/>
    <w:rsid w:val="00476014"/>
    <w:rsid w:val="0047663B"/>
    <w:rsid w:val="00477D34"/>
    <w:rsid w:val="00481642"/>
    <w:rsid w:val="0048783A"/>
    <w:rsid w:val="00490B73"/>
    <w:rsid w:val="004A4909"/>
    <w:rsid w:val="004B0EA0"/>
    <w:rsid w:val="004B6C24"/>
    <w:rsid w:val="004C4C81"/>
    <w:rsid w:val="004C7992"/>
    <w:rsid w:val="004D1F3B"/>
    <w:rsid w:val="004D4917"/>
    <w:rsid w:val="004E11B5"/>
    <w:rsid w:val="004E6436"/>
    <w:rsid w:val="004F577B"/>
    <w:rsid w:val="004F65D6"/>
    <w:rsid w:val="004F7891"/>
    <w:rsid w:val="0050403C"/>
    <w:rsid w:val="005041DE"/>
    <w:rsid w:val="00526A17"/>
    <w:rsid w:val="0053140C"/>
    <w:rsid w:val="00531D0B"/>
    <w:rsid w:val="0054108F"/>
    <w:rsid w:val="00541EE2"/>
    <w:rsid w:val="00543C8A"/>
    <w:rsid w:val="00543F7A"/>
    <w:rsid w:val="00545804"/>
    <w:rsid w:val="00545CAD"/>
    <w:rsid w:val="00565312"/>
    <w:rsid w:val="005667C1"/>
    <w:rsid w:val="00573EBF"/>
    <w:rsid w:val="00577C12"/>
    <w:rsid w:val="00577ED4"/>
    <w:rsid w:val="00583C73"/>
    <w:rsid w:val="00586987"/>
    <w:rsid w:val="00587045"/>
    <w:rsid w:val="00595CFD"/>
    <w:rsid w:val="00595DE9"/>
    <w:rsid w:val="0059773B"/>
    <w:rsid w:val="005A1E03"/>
    <w:rsid w:val="005A4AE6"/>
    <w:rsid w:val="005B73A5"/>
    <w:rsid w:val="005D5797"/>
    <w:rsid w:val="005D6E26"/>
    <w:rsid w:val="005E0292"/>
    <w:rsid w:val="005E16B9"/>
    <w:rsid w:val="005E4AD9"/>
    <w:rsid w:val="005E6E52"/>
    <w:rsid w:val="005F076F"/>
    <w:rsid w:val="005F1860"/>
    <w:rsid w:val="005F6239"/>
    <w:rsid w:val="005F6C7D"/>
    <w:rsid w:val="005F7795"/>
    <w:rsid w:val="00604C97"/>
    <w:rsid w:val="006111F6"/>
    <w:rsid w:val="00614C8D"/>
    <w:rsid w:val="00615370"/>
    <w:rsid w:val="006157B3"/>
    <w:rsid w:val="006252A6"/>
    <w:rsid w:val="006268C5"/>
    <w:rsid w:val="006321F3"/>
    <w:rsid w:val="00634287"/>
    <w:rsid w:val="006372EE"/>
    <w:rsid w:val="00637A7F"/>
    <w:rsid w:val="00642814"/>
    <w:rsid w:val="00643607"/>
    <w:rsid w:val="00652C00"/>
    <w:rsid w:val="006614ED"/>
    <w:rsid w:val="006622E4"/>
    <w:rsid w:val="006633CF"/>
    <w:rsid w:val="006638FA"/>
    <w:rsid w:val="006669AF"/>
    <w:rsid w:val="0067066C"/>
    <w:rsid w:val="006754A8"/>
    <w:rsid w:val="00676F38"/>
    <w:rsid w:val="00684F62"/>
    <w:rsid w:val="00687CFE"/>
    <w:rsid w:val="00695D07"/>
    <w:rsid w:val="00696C97"/>
    <w:rsid w:val="006A006E"/>
    <w:rsid w:val="006B0D67"/>
    <w:rsid w:val="006B6E1A"/>
    <w:rsid w:val="006B6EEB"/>
    <w:rsid w:val="006C2542"/>
    <w:rsid w:val="006C4310"/>
    <w:rsid w:val="006D0207"/>
    <w:rsid w:val="006D6CFC"/>
    <w:rsid w:val="006E1E86"/>
    <w:rsid w:val="006E2EC3"/>
    <w:rsid w:val="006E6236"/>
    <w:rsid w:val="006F08D3"/>
    <w:rsid w:val="006F212B"/>
    <w:rsid w:val="00720ECD"/>
    <w:rsid w:val="00724250"/>
    <w:rsid w:val="0073569F"/>
    <w:rsid w:val="007433FC"/>
    <w:rsid w:val="007462B2"/>
    <w:rsid w:val="007504C1"/>
    <w:rsid w:val="00762DD3"/>
    <w:rsid w:val="007668B7"/>
    <w:rsid w:val="007702F7"/>
    <w:rsid w:val="0077337F"/>
    <w:rsid w:val="0077586E"/>
    <w:rsid w:val="00777AAE"/>
    <w:rsid w:val="00781C77"/>
    <w:rsid w:val="00783843"/>
    <w:rsid w:val="00783D33"/>
    <w:rsid w:val="0078440C"/>
    <w:rsid w:val="007869CF"/>
    <w:rsid w:val="00792FC9"/>
    <w:rsid w:val="007A0352"/>
    <w:rsid w:val="007A2BFC"/>
    <w:rsid w:val="007A5E2E"/>
    <w:rsid w:val="007A602D"/>
    <w:rsid w:val="007B155F"/>
    <w:rsid w:val="007C00EA"/>
    <w:rsid w:val="007C1F3E"/>
    <w:rsid w:val="007C316E"/>
    <w:rsid w:val="007C5A65"/>
    <w:rsid w:val="007C6172"/>
    <w:rsid w:val="007D4442"/>
    <w:rsid w:val="007E0AE8"/>
    <w:rsid w:val="007E7DEC"/>
    <w:rsid w:val="007F28E2"/>
    <w:rsid w:val="007F6B9B"/>
    <w:rsid w:val="00800056"/>
    <w:rsid w:val="008015B9"/>
    <w:rsid w:val="00802389"/>
    <w:rsid w:val="00804A84"/>
    <w:rsid w:val="00822335"/>
    <w:rsid w:val="00830820"/>
    <w:rsid w:val="00830AEE"/>
    <w:rsid w:val="008477C4"/>
    <w:rsid w:val="008604D3"/>
    <w:rsid w:val="00861974"/>
    <w:rsid w:val="008628EC"/>
    <w:rsid w:val="008629EE"/>
    <w:rsid w:val="0086650D"/>
    <w:rsid w:val="00884F9C"/>
    <w:rsid w:val="00886073"/>
    <w:rsid w:val="00886C48"/>
    <w:rsid w:val="00887405"/>
    <w:rsid w:val="008A04CC"/>
    <w:rsid w:val="008A0B7E"/>
    <w:rsid w:val="008B7988"/>
    <w:rsid w:val="008C1963"/>
    <w:rsid w:val="008C1F67"/>
    <w:rsid w:val="008D1666"/>
    <w:rsid w:val="008D2F45"/>
    <w:rsid w:val="008D3524"/>
    <w:rsid w:val="008D3D82"/>
    <w:rsid w:val="008D7EDF"/>
    <w:rsid w:val="008E1510"/>
    <w:rsid w:val="008E1C0C"/>
    <w:rsid w:val="008E292D"/>
    <w:rsid w:val="008E428F"/>
    <w:rsid w:val="008F6050"/>
    <w:rsid w:val="008F65AE"/>
    <w:rsid w:val="008F6FD8"/>
    <w:rsid w:val="00905706"/>
    <w:rsid w:val="00907E8E"/>
    <w:rsid w:val="0091009C"/>
    <w:rsid w:val="00914C5A"/>
    <w:rsid w:val="00920469"/>
    <w:rsid w:val="009240A9"/>
    <w:rsid w:val="00924633"/>
    <w:rsid w:val="00925217"/>
    <w:rsid w:val="00932D7F"/>
    <w:rsid w:val="00934C5D"/>
    <w:rsid w:val="00940723"/>
    <w:rsid w:val="009419BD"/>
    <w:rsid w:val="009426E9"/>
    <w:rsid w:val="00956FDB"/>
    <w:rsid w:val="009610EA"/>
    <w:rsid w:val="00961491"/>
    <w:rsid w:val="0096264C"/>
    <w:rsid w:val="00962BA6"/>
    <w:rsid w:val="00965E48"/>
    <w:rsid w:val="009665B2"/>
    <w:rsid w:val="009721D8"/>
    <w:rsid w:val="009757E5"/>
    <w:rsid w:val="00981E13"/>
    <w:rsid w:val="0098305F"/>
    <w:rsid w:val="009836E9"/>
    <w:rsid w:val="00984B4B"/>
    <w:rsid w:val="009860BB"/>
    <w:rsid w:val="00987645"/>
    <w:rsid w:val="00987D82"/>
    <w:rsid w:val="0099104C"/>
    <w:rsid w:val="00991125"/>
    <w:rsid w:val="00995C35"/>
    <w:rsid w:val="009A203E"/>
    <w:rsid w:val="009A66C7"/>
    <w:rsid w:val="009B0A39"/>
    <w:rsid w:val="009B2A65"/>
    <w:rsid w:val="009B47AA"/>
    <w:rsid w:val="009C4447"/>
    <w:rsid w:val="009C452B"/>
    <w:rsid w:val="009D32CF"/>
    <w:rsid w:val="009E024F"/>
    <w:rsid w:val="009E358B"/>
    <w:rsid w:val="009F1505"/>
    <w:rsid w:val="009F3165"/>
    <w:rsid w:val="009F3CF2"/>
    <w:rsid w:val="00A00010"/>
    <w:rsid w:val="00A03A81"/>
    <w:rsid w:val="00A04D95"/>
    <w:rsid w:val="00A06170"/>
    <w:rsid w:val="00A064F8"/>
    <w:rsid w:val="00A121F1"/>
    <w:rsid w:val="00A14DE4"/>
    <w:rsid w:val="00A2399F"/>
    <w:rsid w:val="00A31CF4"/>
    <w:rsid w:val="00A3229E"/>
    <w:rsid w:val="00A344E7"/>
    <w:rsid w:val="00A34AB4"/>
    <w:rsid w:val="00A3660E"/>
    <w:rsid w:val="00A440C9"/>
    <w:rsid w:val="00A51B10"/>
    <w:rsid w:val="00A54CEC"/>
    <w:rsid w:val="00A579C9"/>
    <w:rsid w:val="00A60E1F"/>
    <w:rsid w:val="00A62995"/>
    <w:rsid w:val="00A63768"/>
    <w:rsid w:val="00A643F5"/>
    <w:rsid w:val="00A72450"/>
    <w:rsid w:val="00A77E1D"/>
    <w:rsid w:val="00A81466"/>
    <w:rsid w:val="00A83579"/>
    <w:rsid w:val="00A83ABF"/>
    <w:rsid w:val="00A855E1"/>
    <w:rsid w:val="00A870EA"/>
    <w:rsid w:val="00A92190"/>
    <w:rsid w:val="00A97AB7"/>
    <w:rsid w:val="00AA4E36"/>
    <w:rsid w:val="00AB2AE3"/>
    <w:rsid w:val="00AB3395"/>
    <w:rsid w:val="00AB7E04"/>
    <w:rsid w:val="00AC41C2"/>
    <w:rsid w:val="00AC468F"/>
    <w:rsid w:val="00AD12EE"/>
    <w:rsid w:val="00AE0EC8"/>
    <w:rsid w:val="00AF13EF"/>
    <w:rsid w:val="00B06A1A"/>
    <w:rsid w:val="00B0744E"/>
    <w:rsid w:val="00B07E52"/>
    <w:rsid w:val="00B10950"/>
    <w:rsid w:val="00B12D01"/>
    <w:rsid w:val="00B162EA"/>
    <w:rsid w:val="00B201EC"/>
    <w:rsid w:val="00B20C99"/>
    <w:rsid w:val="00B23A2A"/>
    <w:rsid w:val="00B254E3"/>
    <w:rsid w:val="00B27228"/>
    <w:rsid w:val="00B2744D"/>
    <w:rsid w:val="00B27531"/>
    <w:rsid w:val="00B277C0"/>
    <w:rsid w:val="00B35F4B"/>
    <w:rsid w:val="00B37E74"/>
    <w:rsid w:val="00B42109"/>
    <w:rsid w:val="00B523FD"/>
    <w:rsid w:val="00B53824"/>
    <w:rsid w:val="00B56BF6"/>
    <w:rsid w:val="00B57133"/>
    <w:rsid w:val="00B60EED"/>
    <w:rsid w:val="00B64ED7"/>
    <w:rsid w:val="00B6506C"/>
    <w:rsid w:val="00B73B54"/>
    <w:rsid w:val="00B75034"/>
    <w:rsid w:val="00B76AA1"/>
    <w:rsid w:val="00B81271"/>
    <w:rsid w:val="00B864BA"/>
    <w:rsid w:val="00B9112E"/>
    <w:rsid w:val="00B9311F"/>
    <w:rsid w:val="00B969F5"/>
    <w:rsid w:val="00BA03C3"/>
    <w:rsid w:val="00BA5AE0"/>
    <w:rsid w:val="00BA7AE9"/>
    <w:rsid w:val="00BB2C0A"/>
    <w:rsid w:val="00BB5FF9"/>
    <w:rsid w:val="00BB71DD"/>
    <w:rsid w:val="00BC2EFF"/>
    <w:rsid w:val="00BC66EB"/>
    <w:rsid w:val="00BC69A1"/>
    <w:rsid w:val="00BD4346"/>
    <w:rsid w:val="00BD69B7"/>
    <w:rsid w:val="00BE032C"/>
    <w:rsid w:val="00BE4A11"/>
    <w:rsid w:val="00BE726E"/>
    <w:rsid w:val="00BF03BC"/>
    <w:rsid w:val="00BF0593"/>
    <w:rsid w:val="00BF4CA5"/>
    <w:rsid w:val="00BF5263"/>
    <w:rsid w:val="00BF5643"/>
    <w:rsid w:val="00BF5EAB"/>
    <w:rsid w:val="00C03ABA"/>
    <w:rsid w:val="00C05417"/>
    <w:rsid w:val="00C06FBB"/>
    <w:rsid w:val="00C13A01"/>
    <w:rsid w:val="00C16CB7"/>
    <w:rsid w:val="00C21B00"/>
    <w:rsid w:val="00C24B96"/>
    <w:rsid w:val="00C301B1"/>
    <w:rsid w:val="00C4361D"/>
    <w:rsid w:val="00C44BDB"/>
    <w:rsid w:val="00C453FD"/>
    <w:rsid w:val="00C53FD2"/>
    <w:rsid w:val="00C677B2"/>
    <w:rsid w:val="00C71412"/>
    <w:rsid w:val="00C75973"/>
    <w:rsid w:val="00C80667"/>
    <w:rsid w:val="00C85367"/>
    <w:rsid w:val="00C90529"/>
    <w:rsid w:val="00C92EFD"/>
    <w:rsid w:val="00C933E1"/>
    <w:rsid w:val="00CA0A5C"/>
    <w:rsid w:val="00CA244D"/>
    <w:rsid w:val="00CA31F0"/>
    <w:rsid w:val="00CA6D01"/>
    <w:rsid w:val="00CB0EF2"/>
    <w:rsid w:val="00CB3F6C"/>
    <w:rsid w:val="00CB48C7"/>
    <w:rsid w:val="00CC6B3D"/>
    <w:rsid w:val="00CD7AA5"/>
    <w:rsid w:val="00CE2EDB"/>
    <w:rsid w:val="00CE7C5C"/>
    <w:rsid w:val="00CF2754"/>
    <w:rsid w:val="00CF77B6"/>
    <w:rsid w:val="00D00A2B"/>
    <w:rsid w:val="00D06314"/>
    <w:rsid w:val="00D07302"/>
    <w:rsid w:val="00D11246"/>
    <w:rsid w:val="00D12911"/>
    <w:rsid w:val="00D14DEE"/>
    <w:rsid w:val="00D16D59"/>
    <w:rsid w:val="00D25C2C"/>
    <w:rsid w:val="00D25DF1"/>
    <w:rsid w:val="00D31F5F"/>
    <w:rsid w:val="00D321CB"/>
    <w:rsid w:val="00D34FFA"/>
    <w:rsid w:val="00D41FC5"/>
    <w:rsid w:val="00D45853"/>
    <w:rsid w:val="00D54908"/>
    <w:rsid w:val="00D55E97"/>
    <w:rsid w:val="00D56720"/>
    <w:rsid w:val="00D574E7"/>
    <w:rsid w:val="00D5764C"/>
    <w:rsid w:val="00D638E0"/>
    <w:rsid w:val="00D67ECB"/>
    <w:rsid w:val="00D7075A"/>
    <w:rsid w:val="00D71C33"/>
    <w:rsid w:val="00D87900"/>
    <w:rsid w:val="00D87AA6"/>
    <w:rsid w:val="00D925FF"/>
    <w:rsid w:val="00D9298F"/>
    <w:rsid w:val="00DA15C0"/>
    <w:rsid w:val="00DA2216"/>
    <w:rsid w:val="00DA360E"/>
    <w:rsid w:val="00DA4B18"/>
    <w:rsid w:val="00DA620F"/>
    <w:rsid w:val="00DA689D"/>
    <w:rsid w:val="00DA7D06"/>
    <w:rsid w:val="00DB17BC"/>
    <w:rsid w:val="00DB1821"/>
    <w:rsid w:val="00DB2CF9"/>
    <w:rsid w:val="00DB2DB1"/>
    <w:rsid w:val="00DC0F7A"/>
    <w:rsid w:val="00DC72B7"/>
    <w:rsid w:val="00DD0AB3"/>
    <w:rsid w:val="00DD7580"/>
    <w:rsid w:val="00DE3CD6"/>
    <w:rsid w:val="00DF6A6B"/>
    <w:rsid w:val="00E01D4E"/>
    <w:rsid w:val="00E03A29"/>
    <w:rsid w:val="00E03CCC"/>
    <w:rsid w:val="00E03EA3"/>
    <w:rsid w:val="00E05791"/>
    <w:rsid w:val="00E05A8D"/>
    <w:rsid w:val="00E11026"/>
    <w:rsid w:val="00E222F3"/>
    <w:rsid w:val="00E24EC9"/>
    <w:rsid w:val="00E3399E"/>
    <w:rsid w:val="00E33DED"/>
    <w:rsid w:val="00E34CFA"/>
    <w:rsid w:val="00E36135"/>
    <w:rsid w:val="00E3659A"/>
    <w:rsid w:val="00E40432"/>
    <w:rsid w:val="00E4660A"/>
    <w:rsid w:val="00E515D0"/>
    <w:rsid w:val="00E533A2"/>
    <w:rsid w:val="00E53DF3"/>
    <w:rsid w:val="00E54400"/>
    <w:rsid w:val="00E544D2"/>
    <w:rsid w:val="00E6540B"/>
    <w:rsid w:val="00E67A45"/>
    <w:rsid w:val="00E7056E"/>
    <w:rsid w:val="00E71463"/>
    <w:rsid w:val="00E71F14"/>
    <w:rsid w:val="00E72644"/>
    <w:rsid w:val="00E744A0"/>
    <w:rsid w:val="00E74806"/>
    <w:rsid w:val="00E76BEB"/>
    <w:rsid w:val="00E90995"/>
    <w:rsid w:val="00E94A64"/>
    <w:rsid w:val="00E9532C"/>
    <w:rsid w:val="00E97BC1"/>
    <w:rsid w:val="00EB110E"/>
    <w:rsid w:val="00EB1C26"/>
    <w:rsid w:val="00EB5331"/>
    <w:rsid w:val="00ED1032"/>
    <w:rsid w:val="00ED7154"/>
    <w:rsid w:val="00EE2980"/>
    <w:rsid w:val="00EE3778"/>
    <w:rsid w:val="00EE4359"/>
    <w:rsid w:val="00EE50E8"/>
    <w:rsid w:val="00EE7F57"/>
    <w:rsid w:val="00EF4885"/>
    <w:rsid w:val="00F03C5D"/>
    <w:rsid w:val="00F07039"/>
    <w:rsid w:val="00F1192C"/>
    <w:rsid w:val="00F21FF5"/>
    <w:rsid w:val="00F22670"/>
    <w:rsid w:val="00F2387F"/>
    <w:rsid w:val="00F315FF"/>
    <w:rsid w:val="00F32A0A"/>
    <w:rsid w:val="00F43023"/>
    <w:rsid w:val="00F465F5"/>
    <w:rsid w:val="00F510A2"/>
    <w:rsid w:val="00F54DB4"/>
    <w:rsid w:val="00F55FEE"/>
    <w:rsid w:val="00F615EB"/>
    <w:rsid w:val="00F6185C"/>
    <w:rsid w:val="00F6421A"/>
    <w:rsid w:val="00F642A4"/>
    <w:rsid w:val="00F701E2"/>
    <w:rsid w:val="00F864D3"/>
    <w:rsid w:val="00F86ECC"/>
    <w:rsid w:val="00F90BCB"/>
    <w:rsid w:val="00F917BF"/>
    <w:rsid w:val="00FA064E"/>
    <w:rsid w:val="00FA06A1"/>
    <w:rsid w:val="00FA0E02"/>
    <w:rsid w:val="00FA3A7B"/>
    <w:rsid w:val="00FB273A"/>
    <w:rsid w:val="00FB694B"/>
    <w:rsid w:val="00FC153C"/>
    <w:rsid w:val="00FD345C"/>
    <w:rsid w:val="00FD3B39"/>
    <w:rsid w:val="00FD7820"/>
    <w:rsid w:val="00FD7B43"/>
    <w:rsid w:val="00FE11C3"/>
    <w:rsid w:val="00FE19B1"/>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F9"/>
    <w:pPr>
      <w:suppressAutoHyphens/>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0C274D"/>
    <w:pPr>
      <w:keepNext/>
      <w:keepLines/>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outlineLvl w:val="2"/>
    </w:pPr>
    <w:rPr>
      <w:color w:val="365F91"/>
    </w:rPr>
  </w:style>
  <w:style w:type="paragraph" w:styleId="Ttulo4">
    <w:name w:val="heading 4"/>
    <w:basedOn w:val="Normal"/>
    <w:next w:val="Normal"/>
    <w:link w:val="Ttulo4Char"/>
    <w:uiPriority w:val="9"/>
    <w:semiHidden/>
    <w:unhideWhenUsed/>
    <w:qFormat/>
    <w:rsid w:val="000C274D"/>
    <w:pPr>
      <w:keepNext/>
      <w:keepLines/>
      <w:spacing w:before="40"/>
      <w:outlineLvl w:val="3"/>
    </w:pPr>
    <w:rPr>
      <w:i/>
      <w:iCs/>
      <w:color w:val="365F91"/>
      <w:szCs w:val="24"/>
    </w:rPr>
  </w:style>
  <w:style w:type="paragraph" w:styleId="Ttulo5">
    <w:name w:val="heading 5"/>
    <w:basedOn w:val="Normal"/>
    <w:next w:val="Normal"/>
    <w:link w:val="Ttulo5Char"/>
    <w:uiPriority w:val="9"/>
    <w:semiHidden/>
    <w:unhideWhenUsed/>
    <w:qFormat/>
    <w:rsid w:val="000C274D"/>
    <w:pPr>
      <w:keepNext/>
      <w:keepLines/>
      <w:spacing w:before="40"/>
      <w:outlineLvl w:val="4"/>
    </w:pPr>
    <w:rPr>
      <w:color w:val="365F91"/>
      <w:szCs w:val="24"/>
    </w:rPr>
  </w:style>
  <w:style w:type="paragraph" w:styleId="Ttulo6">
    <w:name w:val="heading 6"/>
    <w:basedOn w:val="Normal"/>
    <w:next w:val="Normal"/>
    <w:link w:val="Ttulo6Char"/>
    <w:uiPriority w:val="9"/>
    <w:unhideWhenUsed/>
    <w:qFormat/>
    <w:rsid w:val="000C274D"/>
    <w:pPr>
      <w:keepNext/>
      <w:keepLines/>
      <w:spacing w:before="40"/>
      <w:outlineLvl w:val="5"/>
    </w:pPr>
    <w:rPr>
      <w:i/>
      <w:iCs/>
      <w:color w:val="595959"/>
      <w:szCs w:val="24"/>
    </w:rPr>
  </w:style>
  <w:style w:type="paragraph" w:styleId="Ttulo7">
    <w:name w:val="heading 7"/>
    <w:basedOn w:val="Normal"/>
    <w:next w:val="Normal"/>
    <w:link w:val="Ttulo7Char"/>
    <w:semiHidden/>
    <w:unhideWhenUsed/>
    <w:qFormat/>
    <w:rsid w:val="000C274D"/>
    <w:pPr>
      <w:keepNext/>
      <w:keepLines/>
      <w:spacing w:before="40"/>
      <w:outlineLvl w:val="6"/>
    </w:pPr>
    <w:rPr>
      <w:color w:val="595959"/>
      <w:szCs w:val="24"/>
    </w:rPr>
  </w:style>
  <w:style w:type="paragraph" w:styleId="Ttulo8">
    <w:name w:val="heading 8"/>
    <w:basedOn w:val="Normal"/>
    <w:next w:val="Normal"/>
    <w:link w:val="Ttulo8Char"/>
    <w:uiPriority w:val="9"/>
    <w:unhideWhenUsed/>
    <w:qFormat/>
    <w:rsid w:val="000C274D"/>
    <w:pPr>
      <w:keepNext/>
      <w:keepLines/>
      <w:spacing w:before="40"/>
      <w:outlineLvl w:val="7"/>
    </w:pPr>
    <w:rPr>
      <w:i/>
      <w:iCs/>
      <w:color w:val="272727"/>
      <w:szCs w:val="24"/>
    </w:rPr>
  </w:style>
  <w:style w:type="paragraph" w:styleId="Ttulo9">
    <w:name w:val="heading 9"/>
    <w:basedOn w:val="Normal"/>
    <w:next w:val="Normal"/>
    <w:link w:val="Ttulo9Char"/>
    <w:uiPriority w:val="9"/>
    <w:semiHidden/>
    <w:unhideWhenUsed/>
    <w:qFormat/>
    <w:rsid w:val="000C274D"/>
    <w:pPr>
      <w:keepNext/>
      <w:keepLines/>
      <w:spacing w:before="40"/>
      <w:outlineLvl w:val="8"/>
    </w:pPr>
    <w:rPr>
      <w:color w:val="272727"/>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Normal - Marcadores,Paragrafo,Lista Colorida - Ênfase 11,Lista Paragrafo em Preto,Texto"/>
    <w:basedOn w:val="Normal"/>
    <w:link w:val="PargrafodaListaChar"/>
    <w:uiPriority w:val="1"/>
    <w:qFormat/>
    <w:rsid w:val="000C274D"/>
    <w:pPr>
      <w:ind w:left="720"/>
      <w:contextualSpacing/>
    </w:p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Normal - Marcadores Char,Paragrafo Char,Texto Char"/>
    <w:link w:val="PargrafodaLista"/>
    <w:uiPriority w:val="1"/>
    <w:qFormat/>
    <w:locked/>
    <w:rsid w:val="000C274D"/>
  </w:style>
  <w:style w:type="paragraph" w:styleId="NormalWeb">
    <w:name w:val="Normal (Web)"/>
    <w:basedOn w:val="Normal"/>
    <w:link w:val="NormalWebChar"/>
    <w:uiPriority w:val="99"/>
    <w:unhideWhenUsed/>
    <w:rsid w:val="000C274D"/>
    <w:pPr>
      <w:spacing w:before="100" w:beforeAutospacing="1" w:after="100" w:afterAutospacing="1"/>
    </w:pPr>
    <w:rPr>
      <w:szCs w:val="24"/>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p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p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pPr>
    <w:rPr>
      <w:rFonts w:ascii="Arial MT" w:eastAsia="Arial MT" w:hAnsi="Arial MT" w:cs="Arial MT"/>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pPr>
    <w:rPr>
      <w:rFonts w:ascii="Arial" w:eastAsia="Arial" w:hAnsi="Arial" w:cs="Arial"/>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rPr>
  </w:style>
  <w:style w:type="paragraph" w:styleId="Sumrio1">
    <w:name w:val="toc 1"/>
    <w:basedOn w:val="Normal"/>
    <w:next w:val="Normal"/>
    <w:autoRedefine/>
    <w:uiPriority w:val="39"/>
    <w:unhideWhenUsed/>
    <w:rsid w:val="000C274D"/>
    <w:pPr>
      <w:spacing w:after="100"/>
    </w:pPr>
    <w:rPr>
      <w:rFonts w:ascii="Liberation Serif" w:eastAsia="Liberation Serif" w:hAnsi="Liberation Serif" w:cs="Liberation Serif"/>
      <w:szCs w:val="24"/>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rPr>
      <w:sz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ind w:left="440"/>
    </w:pPr>
  </w:style>
  <w:style w:type="paragraph" w:styleId="Sumrio2">
    <w:name w:val="toc 2"/>
    <w:basedOn w:val="Normal"/>
    <w:next w:val="Normal"/>
    <w:autoRedefine/>
    <w:uiPriority w:val="39"/>
    <w:unhideWhenUsed/>
    <w:rsid w:val="000C274D"/>
    <w:pPr>
      <w:spacing w:after="100"/>
      <w:ind w:left="220"/>
    </w:pPr>
  </w:style>
  <w:style w:type="paragraph" w:customStyle="1" w:styleId="Ttulo31">
    <w:name w:val="Título 31"/>
    <w:basedOn w:val="Normal"/>
    <w:next w:val="Normal"/>
    <w:uiPriority w:val="9"/>
    <w:unhideWhenUsed/>
    <w:qFormat/>
    <w:rsid w:val="000C274D"/>
    <w:pPr>
      <w:keepNext/>
      <w:keepLines/>
      <w:spacing w:before="160" w:after="80"/>
      <w:outlineLvl w:val="2"/>
    </w:pPr>
    <w:rPr>
      <w:color w:val="365F91"/>
      <w:sz w:val="28"/>
      <w:szCs w:val="28"/>
    </w:rPr>
  </w:style>
  <w:style w:type="paragraph" w:customStyle="1" w:styleId="Ttulo41">
    <w:name w:val="Título 41"/>
    <w:basedOn w:val="Normal"/>
    <w:next w:val="Normal"/>
    <w:uiPriority w:val="9"/>
    <w:semiHidden/>
    <w:unhideWhenUsed/>
    <w:qFormat/>
    <w:rsid w:val="000C274D"/>
    <w:pPr>
      <w:keepNext/>
      <w:keepLines/>
      <w:spacing w:before="80" w:after="40"/>
      <w:outlineLvl w:val="3"/>
    </w:pPr>
    <w:rPr>
      <w:i/>
      <w:iCs/>
      <w:color w:val="365F91"/>
      <w:szCs w:val="24"/>
    </w:rPr>
  </w:style>
  <w:style w:type="paragraph" w:customStyle="1" w:styleId="Ttulo51">
    <w:name w:val="Título 51"/>
    <w:basedOn w:val="Normal"/>
    <w:next w:val="Normal"/>
    <w:uiPriority w:val="9"/>
    <w:semiHidden/>
    <w:unhideWhenUsed/>
    <w:qFormat/>
    <w:rsid w:val="000C274D"/>
    <w:pPr>
      <w:keepNext/>
      <w:keepLines/>
      <w:spacing w:before="80" w:after="40"/>
      <w:outlineLvl w:val="4"/>
    </w:pPr>
    <w:rPr>
      <w:color w:val="365F91"/>
      <w:szCs w:val="24"/>
    </w:rPr>
  </w:style>
  <w:style w:type="paragraph" w:customStyle="1" w:styleId="Ttulo61">
    <w:name w:val="Título 61"/>
    <w:basedOn w:val="Normal"/>
    <w:next w:val="Normal"/>
    <w:uiPriority w:val="9"/>
    <w:unhideWhenUsed/>
    <w:qFormat/>
    <w:rsid w:val="000C274D"/>
    <w:pPr>
      <w:keepNext/>
      <w:keepLines/>
      <w:spacing w:before="40"/>
      <w:outlineLvl w:val="5"/>
    </w:pPr>
    <w:rPr>
      <w:i/>
      <w:iCs/>
      <w:color w:val="595959"/>
      <w:szCs w:val="24"/>
    </w:rPr>
  </w:style>
  <w:style w:type="paragraph" w:customStyle="1" w:styleId="Ttulo71">
    <w:name w:val="Título 71"/>
    <w:basedOn w:val="Normal"/>
    <w:next w:val="Normal"/>
    <w:semiHidden/>
    <w:unhideWhenUsed/>
    <w:qFormat/>
    <w:rsid w:val="000C274D"/>
    <w:pPr>
      <w:keepNext/>
      <w:keepLines/>
      <w:spacing w:before="40"/>
      <w:outlineLvl w:val="6"/>
    </w:pPr>
    <w:rPr>
      <w:color w:val="595959"/>
      <w:szCs w:val="24"/>
    </w:rPr>
  </w:style>
  <w:style w:type="paragraph" w:customStyle="1" w:styleId="Ttulo81">
    <w:name w:val="Título 81"/>
    <w:basedOn w:val="Normal"/>
    <w:next w:val="Normal"/>
    <w:uiPriority w:val="9"/>
    <w:unhideWhenUsed/>
    <w:qFormat/>
    <w:rsid w:val="000C274D"/>
    <w:pPr>
      <w:keepNext/>
      <w:keepLines/>
      <w:outlineLvl w:val="7"/>
    </w:pPr>
    <w:rPr>
      <w:i/>
      <w:iCs/>
      <w:color w:val="272727"/>
      <w:szCs w:val="24"/>
    </w:rPr>
  </w:style>
  <w:style w:type="paragraph" w:customStyle="1" w:styleId="Ttulo91">
    <w:name w:val="Título 91"/>
    <w:basedOn w:val="Normal"/>
    <w:next w:val="Normal"/>
    <w:uiPriority w:val="9"/>
    <w:semiHidden/>
    <w:unhideWhenUsed/>
    <w:qFormat/>
    <w:rsid w:val="000C274D"/>
    <w:pPr>
      <w:keepNext/>
      <w:keepLines/>
      <w:outlineLvl w:val="8"/>
    </w:pPr>
    <w:rPr>
      <w:color w:val="272727"/>
      <w:szCs w:val="24"/>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rPr>
      <w:rFonts w:ascii="Segoe UI" w:hAnsi="Segoe UI" w:cs="Segoe UI"/>
      <w:sz w:val="18"/>
      <w:szCs w:val="18"/>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contextualSpacing/>
    </w:pPr>
    <w:rPr>
      <w:rFonts w:ascii="Cambria" w:hAnsi="Cambria"/>
      <w:spacing w:val="-10"/>
      <w:kern w:val="28"/>
      <w:sz w:val="56"/>
      <w:szCs w:val="56"/>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pPr>
    <w:rPr>
      <w:color w:val="595959"/>
      <w:spacing w:val="15"/>
      <w:sz w:val="28"/>
      <w:szCs w:val="28"/>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jc w:val="center"/>
    </w:pPr>
    <w:rPr>
      <w:i/>
      <w:iCs/>
      <w:color w:val="404040"/>
      <w:szCs w:val="24"/>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ind w:left="864" w:right="864"/>
      <w:jc w:val="center"/>
    </w:pPr>
    <w:rPr>
      <w:i/>
      <w:iCs/>
      <w:color w:val="365F91"/>
      <w:szCs w:val="24"/>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2"/>
      </w:numPr>
    </w:pPr>
  </w:style>
  <w:style w:type="paragraph" w:customStyle="1" w:styleId="Nvel2">
    <w:name w:val="Nível 2"/>
    <w:basedOn w:val="Normal"/>
    <w:next w:val="Normal"/>
    <w:uiPriority w:val="99"/>
    <w:rsid w:val="000C274D"/>
    <w:pPr>
      <w:spacing w:after="120"/>
      <w:jc w:val="both"/>
    </w:pPr>
    <w:rPr>
      <w:rFonts w:ascii="Arial" w:hAnsi="Arial"/>
      <w:b/>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3"/>
      </w:numPr>
      <w:tabs>
        <w:tab w:val="clear" w:pos="5452"/>
      </w:tabs>
      <w:ind w:left="720"/>
      <w:contextualSpacing/>
    </w:pPr>
    <w:rPr>
      <w:rFonts w:ascii="Ecofont_Spranq_eco_Sans" w:hAnsi="Ecofont_Spranq_eco_Sans" w:cs="Tahoma"/>
      <w:szCs w:val="24"/>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4"/>
      </w:numPr>
    </w:pPr>
  </w:style>
  <w:style w:type="numbering" w:customStyle="1" w:styleId="Estilo2">
    <w:name w:val="Estilo2"/>
    <w:uiPriority w:val="99"/>
    <w:rsid w:val="000C274D"/>
    <w:pPr>
      <w:numPr>
        <w:numId w:val="5"/>
      </w:numPr>
    </w:pPr>
  </w:style>
  <w:style w:type="numbering" w:customStyle="1" w:styleId="Estilo3">
    <w:name w:val="Estilo3"/>
    <w:uiPriority w:val="99"/>
    <w:rsid w:val="000C274D"/>
    <w:pPr>
      <w:numPr>
        <w:numId w:val="6"/>
      </w:numPr>
    </w:pPr>
  </w:style>
  <w:style w:type="numbering" w:customStyle="1" w:styleId="Estilo4">
    <w:name w:val="Estilo4"/>
    <w:uiPriority w:val="99"/>
    <w:rsid w:val="000C274D"/>
    <w:pPr>
      <w:numPr>
        <w:numId w:val="7"/>
      </w:numPr>
    </w:pPr>
  </w:style>
  <w:style w:type="numbering" w:customStyle="1" w:styleId="Estilo5">
    <w:name w:val="Estilo5"/>
    <w:uiPriority w:val="99"/>
    <w:rsid w:val="000C274D"/>
    <w:pPr>
      <w:numPr>
        <w:numId w:val="8"/>
      </w:numPr>
    </w:pPr>
  </w:style>
  <w:style w:type="numbering" w:customStyle="1" w:styleId="Estilo6">
    <w:name w:val="Estilo6"/>
    <w:uiPriority w:val="99"/>
    <w:rsid w:val="000C274D"/>
    <w:pPr>
      <w:numPr>
        <w:numId w:val="9"/>
      </w:numPr>
    </w:pPr>
  </w:style>
  <w:style w:type="paragraph" w:customStyle="1" w:styleId="Nivel01">
    <w:name w:val="Nivel 01"/>
    <w:basedOn w:val="Ttulo1"/>
    <w:next w:val="Normal"/>
    <w:link w:val="Nivel01Char"/>
    <w:qFormat/>
    <w:rsid w:val="000C274D"/>
    <w:pPr>
      <w:numPr>
        <w:numId w:val="10"/>
      </w:numPr>
      <w:tabs>
        <w:tab w:val="left" w:pos="567"/>
      </w:tabs>
      <w:spacing w:before="240" w:after="0"/>
      <w:jc w:val="both"/>
    </w:pPr>
    <w:rPr>
      <w:rFonts w:ascii="Ecofont_Spranq_eco_Sans" w:hAnsi="Ecofont_Spranq_eco_Sans"/>
      <w:b/>
      <w:bCs/>
      <w:color w:val="000000"/>
      <w:spacing w:val="5"/>
      <w:kern w:val="28"/>
      <w:sz w:val="20"/>
      <w:szCs w:val="20"/>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rPr>
  </w:style>
  <w:style w:type="paragraph" w:customStyle="1" w:styleId="paragraph">
    <w:name w:val="paragraph"/>
    <w:basedOn w:val="Normal"/>
    <w:uiPriority w:val="99"/>
    <w:rsid w:val="000C274D"/>
    <w:pPr>
      <w:spacing w:before="100" w:beforeAutospacing="1" w:after="100" w:afterAutospacing="1"/>
    </w:pPr>
    <w:rPr>
      <w:szCs w:val="24"/>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ind w:left="720"/>
    </w:pPr>
    <w:rPr>
      <w:rFonts w:ascii="Ecofont_Spranq_eco_Sans" w:hAnsi="Ecofont_Spranq_eco_Sans" w:cs="Ecofont_Spranq_eco_Sans"/>
      <w:szCs w:val="24"/>
    </w:rPr>
  </w:style>
  <w:style w:type="paragraph" w:customStyle="1" w:styleId="Nivel2">
    <w:name w:val="Nivel 2"/>
    <w:link w:val="Nivel2Char"/>
    <w:qFormat/>
    <w:rsid w:val="000C274D"/>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pPr>
    <w:rPr>
      <w:szCs w:val="24"/>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hAnsi="Ecofont_Spranq_eco_Sans" w:cs="Tahoma"/>
      <w:szCs w:val="24"/>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ind w:left="283"/>
    </w:pPr>
    <w:rPr>
      <w:rFonts w:ascii="Ecofont_Spranq_eco_Sans" w:hAnsi="Ecofont_Spranq_eco_Sans" w:cs="Tahoma"/>
      <w:szCs w:val="24"/>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line="360" w:lineRule="auto"/>
      <w:jc w:val="both"/>
    </w:pPr>
    <w:rPr>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pPr>
    <w:rPr>
      <w:szCs w:val="24"/>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pPr>
    <w:rPr>
      <w:szCs w:val="24"/>
    </w:rPr>
  </w:style>
  <w:style w:type="paragraph" w:customStyle="1" w:styleId="font5">
    <w:name w:val="font5"/>
    <w:basedOn w:val="Normal"/>
    <w:rsid w:val="000C274D"/>
    <w:pPr>
      <w:spacing w:before="100" w:beforeAutospacing="1" w:after="100" w:afterAutospacing="1"/>
    </w:pPr>
    <w:rPr>
      <w:rFonts w:ascii="Calibri" w:hAnsi="Calibri" w:cs="Calibri"/>
      <w:color w:val="000000"/>
      <w:szCs w:val="24"/>
    </w:rPr>
  </w:style>
  <w:style w:type="paragraph" w:customStyle="1" w:styleId="font6">
    <w:name w:val="font6"/>
    <w:basedOn w:val="Normal"/>
    <w:rsid w:val="000C274D"/>
    <w:pPr>
      <w:spacing w:before="100" w:beforeAutospacing="1" w:after="100" w:afterAutospacing="1"/>
    </w:pPr>
    <w:rPr>
      <w:rFonts w:ascii="Calibri" w:hAnsi="Calibri" w:cs="Calibri"/>
      <w:b/>
      <w:bCs/>
      <w:color w:val="000000"/>
      <w:szCs w:val="24"/>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FFFFFF"/>
      <w:sz w:val="32"/>
      <w:szCs w:val="32"/>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32"/>
      <w:szCs w:val="32"/>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b/>
      <w:bCs/>
      <w:sz w:val="32"/>
      <w:szCs w:val="32"/>
    </w:rPr>
  </w:style>
  <w:style w:type="paragraph" w:customStyle="1" w:styleId="xl66">
    <w:name w:val="xl66"/>
    <w:basedOn w:val="Normal"/>
    <w:rsid w:val="000C274D"/>
    <w:pPr>
      <w:spacing w:before="100" w:beforeAutospacing="1" w:after="100" w:afterAutospacing="1"/>
      <w:jc w:val="right"/>
    </w:pPr>
    <w:rPr>
      <w:szCs w:val="24"/>
    </w:rPr>
  </w:style>
  <w:style w:type="paragraph" w:customStyle="1" w:styleId="xl67">
    <w:name w:val="xl67"/>
    <w:basedOn w:val="Normal"/>
    <w:rsid w:val="000C274D"/>
    <w:pPr>
      <w:spacing w:before="100" w:beforeAutospacing="1" w:after="100" w:afterAutospacing="1"/>
      <w:jc w:val="center"/>
    </w:pPr>
    <w:rPr>
      <w:szCs w:val="24"/>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b/>
      <w:bCs/>
      <w:sz w:val="32"/>
      <w:szCs w:val="32"/>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b/>
      <w:bCs/>
      <w:sz w:val="32"/>
      <w:szCs w:val="32"/>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0"/>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20"/>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0"/>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0"/>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0"/>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0"/>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jc w:val="right"/>
      <w:textAlignment w:val="center"/>
    </w:pPr>
    <w:rPr>
      <w:color w:val="000000"/>
      <w:szCs w:val="24"/>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Cs w:val="24"/>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jc w:val="right"/>
      <w:textAlignment w:val="center"/>
    </w:pPr>
    <w:rPr>
      <w:color w:val="000000"/>
      <w:szCs w:val="24"/>
    </w:rPr>
  </w:style>
  <w:style w:type="paragraph" w:customStyle="1" w:styleId="xl100">
    <w:name w:val="xl100"/>
    <w:basedOn w:val="Normal"/>
    <w:rsid w:val="000C274D"/>
    <w:pPr>
      <w:pBdr>
        <w:right w:val="single" w:sz="8" w:space="0" w:color="auto"/>
      </w:pBdr>
      <w:spacing w:before="100" w:beforeAutospacing="1" w:after="100" w:afterAutospacing="1"/>
      <w:jc w:val="right"/>
      <w:textAlignment w:val="center"/>
    </w:pPr>
    <w:rPr>
      <w:color w:val="000000"/>
      <w:szCs w:val="24"/>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Cs w:val="24"/>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Cs w:val="24"/>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jc w:val="right"/>
      <w:textAlignment w:val="center"/>
    </w:pPr>
    <w:rPr>
      <w:color w:val="000000"/>
      <w:szCs w:val="24"/>
    </w:rPr>
  </w:style>
  <w:style w:type="paragraph" w:customStyle="1" w:styleId="xl105">
    <w:name w:val="xl105"/>
    <w:basedOn w:val="Normal"/>
    <w:rsid w:val="000C274D"/>
    <w:pPr>
      <w:spacing w:before="100" w:beforeAutospacing="1" w:after="100" w:afterAutospacing="1"/>
      <w:jc w:val="right"/>
      <w:textAlignment w:val="center"/>
    </w:pPr>
    <w:rPr>
      <w:color w:val="000000"/>
      <w:szCs w:val="24"/>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center"/>
    </w:pPr>
    <w:rPr>
      <w:color w:val="000000"/>
      <w:szCs w:val="24"/>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color w:val="000000"/>
      <w:szCs w:val="24"/>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jc w:val="center"/>
    </w:pPr>
    <w:rPr>
      <w:b/>
      <w:bCs/>
      <w:szCs w:val="24"/>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jc w:val="center"/>
    </w:pPr>
    <w:rPr>
      <w:b/>
      <w:bCs/>
      <w:szCs w:val="24"/>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Cs w:val="24"/>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center"/>
    </w:pPr>
    <w:rPr>
      <w:b/>
      <w:bCs/>
      <w:sz w:val="20"/>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 w:val="20"/>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jc w:val="center"/>
      <w:textAlignment w:val="center"/>
    </w:pPr>
    <w:rPr>
      <w:b/>
      <w:bCs/>
      <w:color w:val="000000"/>
      <w:szCs w:val="24"/>
    </w:rPr>
  </w:style>
  <w:style w:type="paragraph" w:customStyle="1" w:styleId="xl114">
    <w:name w:val="xl114"/>
    <w:basedOn w:val="Normal"/>
    <w:rsid w:val="000C274D"/>
    <w:pPr>
      <w:shd w:val="clear" w:color="000000" w:fill="FFFF99"/>
      <w:spacing w:before="100" w:beforeAutospacing="1" w:after="100" w:afterAutospacing="1"/>
      <w:jc w:val="center"/>
      <w:textAlignment w:val="center"/>
    </w:pPr>
    <w:rPr>
      <w:b/>
      <w:bCs/>
      <w:color w:val="000000"/>
      <w:szCs w:val="24"/>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jc w:val="center"/>
      <w:textAlignment w:val="center"/>
    </w:pPr>
    <w:rPr>
      <w:b/>
      <w:bCs/>
      <w:color w:val="000000"/>
      <w:szCs w:val="24"/>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jc w:val="center"/>
      <w:textAlignment w:val="center"/>
    </w:pPr>
    <w:rPr>
      <w:b/>
      <w:bCs/>
      <w:color w:val="000000"/>
      <w:szCs w:val="24"/>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jc w:val="center"/>
      <w:textAlignment w:val="center"/>
    </w:pPr>
    <w:rPr>
      <w:b/>
      <w:bCs/>
      <w:color w:val="000000"/>
      <w:szCs w:val="24"/>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jc w:val="center"/>
      <w:textAlignment w:val="center"/>
    </w:pPr>
    <w:rPr>
      <w:b/>
      <w:bCs/>
      <w:color w:val="000000"/>
      <w:szCs w:val="24"/>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jc w:val="center"/>
      <w:textAlignment w:val="center"/>
    </w:pPr>
    <w:rPr>
      <w:b/>
      <w:bCs/>
      <w:color w:val="000000"/>
      <w:sz w:val="20"/>
    </w:rPr>
  </w:style>
  <w:style w:type="paragraph" w:customStyle="1" w:styleId="xl120">
    <w:name w:val="xl120"/>
    <w:basedOn w:val="Normal"/>
    <w:rsid w:val="000C274D"/>
    <w:pPr>
      <w:shd w:val="clear" w:color="000000" w:fill="FFFF99"/>
      <w:spacing w:before="100" w:beforeAutospacing="1" w:after="100" w:afterAutospacing="1"/>
      <w:jc w:val="center"/>
      <w:textAlignment w:val="center"/>
    </w:pPr>
    <w:rPr>
      <w:b/>
      <w:bCs/>
      <w:color w:val="000000"/>
      <w:sz w:val="20"/>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jc w:val="center"/>
      <w:textAlignment w:val="center"/>
    </w:pPr>
    <w:rPr>
      <w:b/>
      <w:bCs/>
      <w:color w:val="000000"/>
      <w:sz w:val="20"/>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jc w:val="center"/>
      <w:textAlignment w:val="center"/>
    </w:pPr>
    <w:rPr>
      <w:b/>
      <w:bCs/>
      <w:color w:val="000000"/>
      <w:sz w:val="20"/>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rPr>
      <w:sz w:val="20"/>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pPr>
    <w:rPr>
      <w:sz w:val="16"/>
      <w:szCs w:val="16"/>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pacing w:before="240" w:after="120"/>
    </w:pPr>
    <w:rPr>
      <w:rFonts w:ascii="Arial" w:eastAsia="Microsoft YaHei" w:hAnsi="Arial" w:cs="Mangal"/>
      <w:sz w:val="28"/>
      <w:szCs w:val="28"/>
      <w:lang w:eastAsia="zh-CN"/>
    </w:rPr>
  </w:style>
  <w:style w:type="paragraph" w:styleId="Lista">
    <w:name w:val="List"/>
    <w:basedOn w:val="Corpodetexto"/>
    <w:rsid w:val="000C274D"/>
    <w:pPr>
      <w:widowControl/>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pacing w:before="120" w:after="120"/>
    </w:pPr>
    <w:rPr>
      <w:rFonts w:cs="Mangal"/>
      <w:i/>
      <w:iCs/>
      <w:szCs w:val="24"/>
      <w:lang w:eastAsia="zh-CN"/>
    </w:rPr>
  </w:style>
  <w:style w:type="paragraph" w:customStyle="1" w:styleId="ndice">
    <w:name w:val="Índice"/>
    <w:basedOn w:val="Normal"/>
    <w:rsid w:val="000C274D"/>
    <w:pPr>
      <w:suppressLineNumbers/>
    </w:pPr>
    <w:rPr>
      <w:rFonts w:cs="Lohit Hindi"/>
      <w:szCs w:val="24"/>
      <w:lang w:eastAsia="zh-CN"/>
    </w:rPr>
  </w:style>
  <w:style w:type="paragraph" w:customStyle="1" w:styleId="Ttulo90">
    <w:name w:val="Título9"/>
    <w:basedOn w:val="Normal"/>
    <w:next w:val="Corpodetexto"/>
    <w:rsid w:val="000C274D"/>
    <w:pPr>
      <w:keepNext/>
      <w:spacing w:before="240" w:after="120"/>
    </w:pPr>
    <w:rPr>
      <w:rFonts w:ascii="Arial" w:eastAsia="DejaVu Sans" w:hAnsi="Arial" w:cs="Lohit Hindi"/>
      <w:sz w:val="28"/>
      <w:szCs w:val="28"/>
      <w:lang w:eastAsia="zh-CN"/>
    </w:rPr>
  </w:style>
  <w:style w:type="paragraph" w:customStyle="1" w:styleId="Legenda9">
    <w:name w:val="Legenda9"/>
    <w:basedOn w:val="Normal"/>
    <w:rsid w:val="000C274D"/>
    <w:pPr>
      <w:suppressLineNumbers/>
      <w:spacing w:before="120" w:after="120"/>
    </w:pPr>
    <w:rPr>
      <w:rFonts w:cs="Lohit Hindi"/>
      <w:i/>
      <w:iCs/>
      <w:szCs w:val="24"/>
      <w:lang w:eastAsia="zh-CN"/>
    </w:rPr>
  </w:style>
  <w:style w:type="paragraph" w:customStyle="1" w:styleId="Ttulo80">
    <w:name w:val="Título8"/>
    <w:basedOn w:val="Normal"/>
    <w:next w:val="Corpodetexto"/>
    <w:rsid w:val="000C274D"/>
    <w:pPr>
      <w:keepNext/>
      <w:spacing w:before="240" w:after="120"/>
    </w:pPr>
    <w:rPr>
      <w:rFonts w:ascii="Arial" w:eastAsia="DejaVu Sans" w:hAnsi="Arial" w:cs="Lohit Hindi"/>
      <w:sz w:val="28"/>
      <w:szCs w:val="28"/>
      <w:lang w:eastAsia="zh-CN"/>
    </w:rPr>
  </w:style>
  <w:style w:type="paragraph" w:customStyle="1" w:styleId="Legenda8">
    <w:name w:val="Legenda8"/>
    <w:basedOn w:val="Normal"/>
    <w:rsid w:val="000C274D"/>
    <w:pPr>
      <w:suppressLineNumbers/>
      <w:spacing w:before="120" w:after="120"/>
    </w:pPr>
    <w:rPr>
      <w:rFonts w:cs="Lohit Hindi"/>
      <w:i/>
      <w:iCs/>
      <w:szCs w:val="24"/>
      <w:lang w:eastAsia="zh-CN"/>
    </w:rPr>
  </w:style>
  <w:style w:type="paragraph" w:customStyle="1" w:styleId="Ttulo70">
    <w:name w:val="Título7"/>
    <w:basedOn w:val="Normal"/>
    <w:next w:val="Corpodetexto"/>
    <w:rsid w:val="000C274D"/>
    <w:pPr>
      <w:keepNext/>
      <w:spacing w:before="240" w:after="120"/>
    </w:pPr>
    <w:rPr>
      <w:rFonts w:ascii="Arial" w:eastAsia="DejaVu Sans" w:hAnsi="Arial" w:cs="Lohit Hindi"/>
      <w:sz w:val="28"/>
      <w:szCs w:val="28"/>
      <w:lang w:eastAsia="zh-CN"/>
    </w:rPr>
  </w:style>
  <w:style w:type="paragraph" w:customStyle="1" w:styleId="Legenda7">
    <w:name w:val="Legenda7"/>
    <w:basedOn w:val="Normal"/>
    <w:rsid w:val="000C274D"/>
    <w:pPr>
      <w:suppressLineNumbers/>
      <w:spacing w:before="120" w:after="120"/>
    </w:pPr>
    <w:rPr>
      <w:rFonts w:cs="Lohit Hindi"/>
      <w:i/>
      <w:iCs/>
      <w:szCs w:val="24"/>
      <w:lang w:eastAsia="zh-CN"/>
    </w:rPr>
  </w:style>
  <w:style w:type="paragraph" w:customStyle="1" w:styleId="Ttulo60">
    <w:name w:val="Título6"/>
    <w:basedOn w:val="Normal"/>
    <w:next w:val="Corpodetexto"/>
    <w:rsid w:val="000C274D"/>
    <w:pPr>
      <w:keepNext/>
      <w:spacing w:before="240" w:after="120"/>
    </w:pPr>
    <w:rPr>
      <w:rFonts w:ascii="Arial" w:eastAsia="DejaVu Sans" w:hAnsi="Arial" w:cs="Lohit Hindi"/>
      <w:sz w:val="28"/>
      <w:szCs w:val="28"/>
      <w:lang w:eastAsia="zh-CN"/>
    </w:rPr>
  </w:style>
  <w:style w:type="paragraph" w:customStyle="1" w:styleId="Legenda6">
    <w:name w:val="Legenda6"/>
    <w:basedOn w:val="Normal"/>
    <w:rsid w:val="000C274D"/>
    <w:pPr>
      <w:suppressLineNumbers/>
      <w:spacing w:before="120" w:after="120"/>
    </w:pPr>
    <w:rPr>
      <w:rFonts w:cs="Lohit Hindi"/>
      <w:i/>
      <w:iCs/>
      <w:szCs w:val="24"/>
      <w:lang w:eastAsia="zh-CN"/>
    </w:rPr>
  </w:style>
  <w:style w:type="paragraph" w:customStyle="1" w:styleId="Ttulo50">
    <w:name w:val="Título5"/>
    <w:basedOn w:val="Normal"/>
    <w:next w:val="Corpodetexto"/>
    <w:rsid w:val="000C274D"/>
    <w:pPr>
      <w:keepNext/>
      <w:spacing w:before="240" w:after="120"/>
    </w:pPr>
    <w:rPr>
      <w:rFonts w:ascii="Arial" w:eastAsia="Lucida Sans Unicode" w:hAnsi="Arial" w:cs="Tahoma"/>
      <w:sz w:val="28"/>
      <w:szCs w:val="28"/>
      <w:lang w:eastAsia="zh-CN"/>
    </w:rPr>
  </w:style>
  <w:style w:type="paragraph" w:customStyle="1" w:styleId="Legenda5">
    <w:name w:val="Legenda5"/>
    <w:basedOn w:val="Normal"/>
    <w:rsid w:val="000C274D"/>
    <w:pPr>
      <w:suppressLineNumbers/>
      <w:spacing w:before="120" w:after="120"/>
    </w:pPr>
    <w:rPr>
      <w:rFonts w:cs="Tahoma"/>
      <w:i/>
      <w:iCs/>
      <w:szCs w:val="24"/>
      <w:lang w:eastAsia="zh-CN"/>
    </w:rPr>
  </w:style>
  <w:style w:type="paragraph" w:customStyle="1" w:styleId="Ttulo40">
    <w:name w:val="Título4"/>
    <w:basedOn w:val="Normal"/>
    <w:next w:val="Corpodetexto"/>
    <w:rsid w:val="000C274D"/>
    <w:pPr>
      <w:keepNext/>
      <w:spacing w:before="240" w:after="120"/>
    </w:pPr>
    <w:rPr>
      <w:rFonts w:ascii="Arial" w:eastAsia="Lucida Sans Unicode" w:hAnsi="Arial" w:cs="Tahoma"/>
      <w:sz w:val="28"/>
      <w:szCs w:val="28"/>
      <w:lang w:eastAsia="zh-CN"/>
    </w:rPr>
  </w:style>
  <w:style w:type="paragraph" w:customStyle="1" w:styleId="Legenda4">
    <w:name w:val="Legenda4"/>
    <w:basedOn w:val="Normal"/>
    <w:rsid w:val="000C274D"/>
    <w:pPr>
      <w:suppressLineNumbers/>
      <w:spacing w:before="120" w:after="120"/>
    </w:pPr>
    <w:rPr>
      <w:rFonts w:cs="Tahoma"/>
      <w:i/>
      <w:iCs/>
      <w:szCs w:val="24"/>
      <w:lang w:eastAsia="zh-CN"/>
    </w:rPr>
  </w:style>
  <w:style w:type="paragraph" w:customStyle="1" w:styleId="Ttulo30">
    <w:name w:val="Título3"/>
    <w:basedOn w:val="Normal"/>
    <w:next w:val="Corpodetexto"/>
    <w:rsid w:val="000C274D"/>
    <w:pPr>
      <w:keepNext/>
      <w:spacing w:before="240" w:after="120"/>
    </w:pPr>
    <w:rPr>
      <w:rFonts w:ascii="Arial" w:eastAsia="Lucida Sans Unicode" w:hAnsi="Arial" w:cs="Tahoma"/>
      <w:sz w:val="28"/>
      <w:szCs w:val="28"/>
      <w:lang w:eastAsia="zh-CN"/>
    </w:rPr>
  </w:style>
  <w:style w:type="paragraph" w:customStyle="1" w:styleId="Legenda3">
    <w:name w:val="Legenda3"/>
    <w:basedOn w:val="Normal"/>
    <w:rsid w:val="000C274D"/>
    <w:pPr>
      <w:suppressLineNumbers/>
      <w:spacing w:before="120" w:after="120"/>
    </w:pPr>
    <w:rPr>
      <w:rFonts w:cs="Tahoma"/>
      <w:i/>
      <w:iCs/>
      <w:szCs w:val="24"/>
      <w:lang w:eastAsia="zh-CN"/>
    </w:rPr>
  </w:style>
  <w:style w:type="paragraph" w:customStyle="1" w:styleId="Ttulo20">
    <w:name w:val="Título2"/>
    <w:basedOn w:val="Normal"/>
    <w:next w:val="Corpodetexto"/>
    <w:rsid w:val="000C274D"/>
    <w:pPr>
      <w:keepNext/>
      <w:spacing w:before="240" w:after="120"/>
    </w:pPr>
    <w:rPr>
      <w:rFonts w:ascii="Arial" w:eastAsia="Lucida Sans Unicode" w:hAnsi="Arial" w:cs="Tahoma"/>
      <w:sz w:val="28"/>
      <w:szCs w:val="28"/>
      <w:lang w:eastAsia="zh-CN"/>
    </w:rPr>
  </w:style>
  <w:style w:type="paragraph" w:customStyle="1" w:styleId="Legenda2">
    <w:name w:val="Legenda2"/>
    <w:basedOn w:val="Normal"/>
    <w:rsid w:val="000C274D"/>
    <w:pPr>
      <w:suppressLineNumbers/>
      <w:spacing w:before="120" w:after="120"/>
    </w:pPr>
    <w:rPr>
      <w:rFonts w:cs="Tahoma"/>
      <w:i/>
      <w:iCs/>
      <w:szCs w:val="24"/>
      <w:lang w:eastAsia="zh-CN"/>
    </w:rPr>
  </w:style>
  <w:style w:type="paragraph" w:customStyle="1" w:styleId="Legenda1">
    <w:name w:val="Legenda1"/>
    <w:basedOn w:val="Normal"/>
    <w:rsid w:val="000C274D"/>
    <w:pPr>
      <w:suppressLineNumbers/>
      <w:spacing w:before="120" w:after="120"/>
    </w:pPr>
    <w:rPr>
      <w:rFonts w:cs="Lohit Hindi"/>
      <w:i/>
      <w:iCs/>
      <w:szCs w:val="24"/>
      <w:lang w:eastAsia="zh-CN"/>
    </w:rPr>
  </w:style>
  <w:style w:type="paragraph" w:customStyle="1" w:styleId="Textopadro">
    <w:name w:val="Texto padrão"/>
    <w:basedOn w:val="Normal"/>
    <w:rsid w:val="000C274D"/>
    <w:pPr>
      <w:overflowPunct w:val="0"/>
      <w:autoSpaceDE w:val="0"/>
      <w:textAlignment w:val="baseline"/>
    </w:pPr>
    <w:rPr>
      <w:lang w:val="en-US" w:eastAsia="zh-CN"/>
    </w:rPr>
  </w:style>
  <w:style w:type="paragraph" w:customStyle="1" w:styleId="Estruturadodocumento1">
    <w:name w:val="Estrutura do documento1"/>
    <w:basedOn w:val="Normal"/>
    <w:rsid w:val="000C274D"/>
    <w:pPr>
      <w:shd w:val="clear" w:color="auto" w:fill="000080"/>
    </w:pPr>
    <w:rPr>
      <w:rFonts w:ascii="Tahoma" w:hAnsi="Tahoma" w:cs="Tahoma"/>
      <w:sz w:val="20"/>
      <w:lang w:eastAsia="zh-CN"/>
    </w:rPr>
  </w:style>
  <w:style w:type="paragraph" w:customStyle="1" w:styleId="Contedodetabela">
    <w:name w:val="Conteúdo de tabela"/>
    <w:basedOn w:val="Normal"/>
    <w:rsid w:val="000C274D"/>
    <w:pPr>
      <w:suppressLineNumbers/>
    </w:pPr>
    <w:rPr>
      <w:szCs w:val="24"/>
      <w:lang w:eastAsia="zh-CN"/>
    </w:rPr>
  </w:style>
  <w:style w:type="paragraph" w:customStyle="1" w:styleId="Contedodatabela">
    <w:name w:val="Conteúdo da tabela"/>
    <w:basedOn w:val="Normal"/>
    <w:rsid w:val="000C274D"/>
    <w:pPr>
      <w:suppressLineNumbers/>
    </w:pPr>
    <w:rPr>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pPr>
    <w:rPr>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rPr>
      <w:rFonts w:ascii="Courier New" w:eastAsia="NSimSun" w:hAnsi="Courier New" w:cs="Courier New"/>
      <w:sz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pPr>
    <w:rPr>
      <w:szCs w:val="24"/>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pPr>
    <w:rPr>
      <w:szCs w:val="24"/>
    </w:rPr>
  </w:style>
  <w:style w:type="paragraph" w:customStyle="1" w:styleId="tel">
    <w:name w:val="tel"/>
    <w:basedOn w:val="Normal"/>
    <w:rsid w:val="000C274D"/>
    <w:pPr>
      <w:spacing w:before="100" w:beforeAutospacing="1" w:after="100" w:afterAutospacing="1"/>
    </w:pPr>
    <w:rPr>
      <w:szCs w:val="24"/>
    </w:rPr>
  </w:style>
  <w:style w:type="paragraph" w:customStyle="1" w:styleId="ecxmsonormal">
    <w:name w:val="ecxmsonormal"/>
    <w:basedOn w:val="Normal"/>
    <w:rsid w:val="000C274D"/>
    <w:pPr>
      <w:spacing w:before="100" w:beforeAutospacing="1" w:after="100" w:afterAutospacing="1"/>
    </w:pPr>
    <w:rPr>
      <w:szCs w:val="24"/>
    </w:rPr>
  </w:style>
  <w:style w:type="paragraph" w:customStyle="1" w:styleId="m6695318650043022623gmail-msonospacing">
    <w:name w:val="m_6695318650043022623gmail-msonospacing"/>
    <w:basedOn w:val="Normal"/>
    <w:rsid w:val="000C274D"/>
    <w:pPr>
      <w:spacing w:before="100" w:beforeAutospacing="1" w:after="100" w:afterAutospacing="1"/>
    </w:pPr>
    <w:rPr>
      <w:szCs w:val="24"/>
    </w:rPr>
  </w:style>
  <w:style w:type="paragraph" w:customStyle="1" w:styleId="m6695318650043022623gmail-msolistparagraph">
    <w:name w:val="m_6695318650043022623gmail-msolistparagraph"/>
    <w:basedOn w:val="Normal"/>
    <w:rsid w:val="000C274D"/>
    <w:pPr>
      <w:spacing w:before="100" w:beforeAutospacing="1" w:after="100" w:afterAutospacing="1"/>
    </w:pPr>
    <w:rPr>
      <w:szCs w:val="24"/>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rPr>
      <w:rFonts w:ascii="Calibri" w:eastAsia="Calibri" w:hAnsi="Calibri"/>
      <w:sz w:val="20"/>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pPr>
    <w:rPr>
      <w:szCs w:val="24"/>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pPr>
    <w:rPr>
      <w:szCs w:val="24"/>
    </w:rPr>
  </w:style>
  <w:style w:type="paragraph" w:customStyle="1" w:styleId="artart">
    <w:name w:val="artart"/>
    <w:basedOn w:val="Normal"/>
    <w:rsid w:val="000C274D"/>
    <w:pPr>
      <w:spacing w:before="100" w:beforeAutospacing="1" w:after="100" w:afterAutospacing="1"/>
    </w:pPr>
    <w:rPr>
      <w:szCs w:val="24"/>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ind w:left="720"/>
    </w:pPr>
    <w:rPr>
      <w:rFonts w:cs="Calibri"/>
      <w:sz w:val="20"/>
    </w:rPr>
  </w:style>
  <w:style w:type="paragraph" w:customStyle="1" w:styleId="Sumrio51">
    <w:name w:val="Sumário 51"/>
    <w:basedOn w:val="Normal"/>
    <w:next w:val="Normal"/>
    <w:autoRedefine/>
    <w:uiPriority w:val="39"/>
    <w:semiHidden/>
    <w:unhideWhenUsed/>
    <w:rsid w:val="000C274D"/>
    <w:pPr>
      <w:ind w:left="960"/>
    </w:pPr>
    <w:rPr>
      <w:rFonts w:cs="Calibri"/>
      <w:sz w:val="20"/>
    </w:rPr>
  </w:style>
  <w:style w:type="paragraph" w:customStyle="1" w:styleId="Sumrio61">
    <w:name w:val="Sumário 61"/>
    <w:basedOn w:val="Normal"/>
    <w:next w:val="Normal"/>
    <w:autoRedefine/>
    <w:uiPriority w:val="39"/>
    <w:semiHidden/>
    <w:unhideWhenUsed/>
    <w:rsid w:val="000C274D"/>
    <w:pPr>
      <w:ind w:left="1200"/>
    </w:pPr>
    <w:rPr>
      <w:rFonts w:cs="Calibri"/>
      <w:sz w:val="20"/>
    </w:rPr>
  </w:style>
  <w:style w:type="paragraph" w:customStyle="1" w:styleId="Sumrio71">
    <w:name w:val="Sumário 71"/>
    <w:basedOn w:val="Normal"/>
    <w:next w:val="Normal"/>
    <w:autoRedefine/>
    <w:uiPriority w:val="39"/>
    <w:semiHidden/>
    <w:unhideWhenUsed/>
    <w:rsid w:val="000C274D"/>
    <w:pPr>
      <w:ind w:left="1440"/>
    </w:pPr>
    <w:rPr>
      <w:rFonts w:cs="Calibri"/>
      <w:sz w:val="20"/>
    </w:rPr>
  </w:style>
  <w:style w:type="paragraph" w:customStyle="1" w:styleId="Sumrio81">
    <w:name w:val="Sumário 81"/>
    <w:basedOn w:val="Normal"/>
    <w:next w:val="Normal"/>
    <w:autoRedefine/>
    <w:uiPriority w:val="39"/>
    <w:semiHidden/>
    <w:unhideWhenUsed/>
    <w:rsid w:val="000C274D"/>
    <w:pPr>
      <w:ind w:left="1680"/>
    </w:pPr>
    <w:rPr>
      <w:rFonts w:cs="Calibri"/>
      <w:sz w:val="20"/>
    </w:rPr>
  </w:style>
  <w:style w:type="paragraph" w:customStyle="1" w:styleId="Sumrio91">
    <w:name w:val="Sumário 91"/>
    <w:basedOn w:val="Normal"/>
    <w:next w:val="Normal"/>
    <w:autoRedefine/>
    <w:uiPriority w:val="39"/>
    <w:semiHidden/>
    <w:unhideWhenUsed/>
    <w:rsid w:val="000C274D"/>
    <w:pPr>
      <w:ind w:left="1920"/>
    </w:pPr>
    <w:rPr>
      <w:rFonts w:cs="Calibri"/>
      <w:sz w:val="20"/>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contextualSpacing/>
    </w:pPr>
    <w:rPr>
      <w:rFonts w:ascii="Cambria" w:hAnsi="Cambria"/>
      <w:spacing w:val="-10"/>
      <w:kern w:val="28"/>
      <w:sz w:val="56"/>
      <w:szCs w:val="56"/>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pPr>
    <w:rPr>
      <w:color w:val="595959"/>
      <w:spacing w:val="15"/>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ind w:left="864" w:right="864"/>
      <w:jc w:val="center"/>
    </w:pPr>
    <w:rPr>
      <w:i/>
      <w:iCs/>
      <w:color w:val="404040"/>
      <w:szCs w:val="24"/>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ind w:left="864" w:right="864"/>
      <w:jc w:val="center"/>
    </w:pPr>
    <w:rPr>
      <w:i/>
      <w:iCs/>
      <w:color w:val="365F91"/>
      <w:szCs w:val="24"/>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1"/>
      </w:numPr>
      <w:contextualSpacing/>
    </w:pPr>
  </w:style>
  <w:style w:type="paragraph" w:styleId="Corpodetexto2">
    <w:name w:val="Body Text 2"/>
    <w:basedOn w:val="Normal"/>
    <w:link w:val="Corpodetexto2Char1"/>
    <w:uiPriority w:val="99"/>
    <w:unhideWhenUsed/>
    <w:rsid w:val="000C274D"/>
    <w:pPr>
      <w:spacing w:after="120" w:line="480" w:lineRule="auto"/>
    </w:p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ind w:left="283"/>
    </w:p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ind w:left="720"/>
    </w:pPr>
    <w:rPr>
      <w:rFonts w:cstheme="minorHAnsi"/>
      <w:sz w:val="20"/>
    </w:rPr>
  </w:style>
  <w:style w:type="paragraph" w:styleId="Sumrio5">
    <w:name w:val="toc 5"/>
    <w:basedOn w:val="Normal"/>
    <w:next w:val="Normal"/>
    <w:autoRedefine/>
    <w:uiPriority w:val="39"/>
    <w:semiHidden/>
    <w:unhideWhenUsed/>
    <w:rsid w:val="007433FC"/>
    <w:pPr>
      <w:ind w:left="960"/>
    </w:pPr>
    <w:rPr>
      <w:rFonts w:cstheme="minorHAnsi"/>
      <w:sz w:val="20"/>
    </w:rPr>
  </w:style>
  <w:style w:type="paragraph" w:styleId="Sumrio6">
    <w:name w:val="toc 6"/>
    <w:basedOn w:val="Normal"/>
    <w:next w:val="Normal"/>
    <w:autoRedefine/>
    <w:uiPriority w:val="39"/>
    <w:semiHidden/>
    <w:unhideWhenUsed/>
    <w:rsid w:val="007433FC"/>
    <w:pPr>
      <w:ind w:left="1200"/>
    </w:pPr>
    <w:rPr>
      <w:rFonts w:cstheme="minorHAnsi"/>
      <w:sz w:val="20"/>
    </w:rPr>
  </w:style>
  <w:style w:type="paragraph" w:styleId="Sumrio7">
    <w:name w:val="toc 7"/>
    <w:basedOn w:val="Normal"/>
    <w:next w:val="Normal"/>
    <w:autoRedefine/>
    <w:uiPriority w:val="39"/>
    <w:semiHidden/>
    <w:unhideWhenUsed/>
    <w:rsid w:val="007433FC"/>
    <w:pPr>
      <w:ind w:left="1440"/>
    </w:pPr>
    <w:rPr>
      <w:rFonts w:cstheme="minorHAnsi"/>
      <w:sz w:val="20"/>
    </w:rPr>
  </w:style>
  <w:style w:type="paragraph" w:styleId="Sumrio8">
    <w:name w:val="toc 8"/>
    <w:basedOn w:val="Normal"/>
    <w:next w:val="Normal"/>
    <w:autoRedefine/>
    <w:uiPriority w:val="39"/>
    <w:semiHidden/>
    <w:unhideWhenUsed/>
    <w:rsid w:val="007433FC"/>
    <w:pPr>
      <w:ind w:left="1680"/>
    </w:pPr>
    <w:rPr>
      <w:rFonts w:cstheme="minorHAnsi"/>
      <w:sz w:val="20"/>
    </w:rPr>
  </w:style>
  <w:style w:type="paragraph" w:styleId="Sumrio9">
    <w:name w:val="toc 9"/>
    <w:basedOn w:val="Normal"/>
    <w:next w:val="Normal"/>
    <w:autoRedefine/>
    <w:uiPriority w:val="39"/>
    <w:semiHidden/>
    <w:unhideWhenUsed/>
    <w:rsid w:val="007433FC"/>
    <w:pPr>
      <w:ind w:left="1920"/>
    </w:pPr>
    <w:rPr>
      <w:rFonts w:cstheme="minorHAnsi"/>
      <w:sz w:val="20"/>
    </w:rPr>
  </w:style>
  <w:style w:type="paragraph" w:customStyle="1" w:styleId="TCU-Transcrio">
    <w:name w:val="TCU - Transcrição"/>
    <w:basedOn w:val="Normal"/>
    <w:qFormat/>
    <w:rsid w:val="007433FC"/>
    <w:pPr>
      <w:spacing w:after="120"/>
      <w:ind w:left="284" w:firstLine="567"/>
      <w:jc w:val="both"/>
    </w:pPr>
    <w:rPr>
      <w:i/>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styleId="MenoPendente">
    <w:name w:val="Unresolved Mention"/>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12"/>
      </w:numPr>
    </w:pPr>
  </w:style>
  <w:style w:type="numbering" w:customStyle="1" w:styleId="Listaatual2">
    <w:name w:val="Lista atual2"/>
    <w:uiPriority w:val="99"/>
    <w:rsid w:val="007433FC"/>
    <w:pPr>
      <w:numPr>
        <w:numId w:val="13"/>
      </w:numPr>
    </w:pPr>
  </w:style>
  <w:style w:type="numbering" w:customStyle="1" w:styleId="Listaatual3">
    <w:name w:val="Lista atual3"/>
    <w:uiPriority w:val="99"/>
    <w:rsid w:val="007433FC"/>
    <w:pPr>
      <w:numPr>
        <w:numId w:val="14"/>
      </w:numPr>
    </w:pPr>
  </w:style>
  <w:style w:type="paragraph" w:customStyle="1" w:styleId="Nvel2-Red">
    <w:name w:val="Nível 2 -Red"/>
    <w:basedOn w:val="Nivel2"/>
    <w:link w:val="Nvel2-RedChar"/>
    <w:autoRedefine/>
    <w:qFormat/>
    <w:rsid w:val="00E05791"/>
    <w:pPr>
      <w:numPr>
        <w:numId w:val="15"/>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line="276" w:lineRule="auto"/>
      <w:jc w:val="both"/>
      <w:outlineLvl w:val="1"/>
    </w:pPr>
    <w:rPr>
      <w:rFonts w:ascii="Arial" w:eastAsiaTheme="majorEastAsia" w:hAnsi="Arial" w:cs="Arial"/>
      <w:b/>
      <w:bCs/>
      <w:sz w:val="20"/>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paragraph" w:customStyle="1" w:styleId="BodyText21">
    <w:name w:val="Body Text 21"/>
    <w:basedOn w:val="Normal"/>
    <w:rsid w:val="00E54400"/>
    <w:pPr>
      <w:tabs>
        <w:tab w:val="left" w:pos="426"/>
        <w:tab w:val="left" w:pos="1134"/>
      </w:tabs>
      <w:suppressAutoHyphens w:val="0"/>
      <w:spacing w:before="120"/>
      <w:jc w:val="both"/>
    </w:pPr>
    <w:rPr>
      <w:rFonts w:ascii="Arial" w:hAnsi="Arial"/>
    </w:rPr>
  </w:style>
  <w:style w:type="paragraph" w:customStyle="1" w:styleId="Estilopadro">
    <w:name w:val="Estilo padrão"/>
    <w:rsid w:val="00E54400"/>
    <w:pPr>
      <w:suppressAutoHyphens/>
      <w:spacing w:after="200" w:line="276" w:lineRule="auto"/>
    </w:pPr>
    <w:rPr>
      <w:rFonts w:ascii="Times New Roman" w:eastAsia="Times New Roman" w:hAnsi="Times New Roman" w:cs="Times New Roman"/>
      <w:sz w:val="24"/>
      <w:szCs w:val="24"/>
    </w:rPr>
  </w:style>
  <w:style w:type="paragraph" w:customStyle="1" w:styleId="CabealhoeRodap">
    <w:name w:val="Cabeçalho e Rodapé"/>
    <w:basedOn w:val="Normal"/>
    <w:qFormat/>
    <w:rsid w:val="00E54400"/>
    <w:rPr>
      <w:rFonts w:ascii="Arial" w:hAnsi="Arial" w:cs="Tahom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l@goiana.pe.leg.br"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cpl@goiana.pe.leg.br"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63F32-B7B8-4011-9A24-868D48C5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5055</Words>
  <Characters>27303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usuario</cp:lastModifiedBy>
  <cp:revision>2</cp:revision>
  <cp:lastPrinted>2025-01-10T18:26:00Z</cp:lastPrinted>
  <dcterms:created xsi:type="dcterms:W3CDTF">2025-08-26T00:29:00Z</dcterms:created>
  <dcterms:modified xsi:type="dcterms:W3CDTF">2025-08-26T00:29:00Z</dcterms:modified>
</cp:coreProperties>
</file>