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731A00BB" w:rsidR="005067A8" w:rsidRPr="002F205B" w:rsidRDefault="00F06027" w:rsidP="001619AE">
      <w:pPr>
        <w:spacing w:line="360" w:lineRule="auto"/>
        <w:jc w:val="both"/>
        <w:rPr>
          <w:rFonts w:ascii="Arial" w:eastAsiaTheme="minorHAnsi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 xml:space="preserve">em sintonia com </w:t>
      </w:r>
      <w:proofErr w:type="gramStart"/>
      <w:r w:rsidR="00537E45">
        <w:rPr>
          <w:rFonts w:ascii="Arial" w:hAnsi="Arial" w:cs="Arial"/>
          <w:b/>
          <w:bCs/>
          <w:color w:val="000000"/>
          <w:sz w:val="28"/>
          <w:szCs w:val="28"/>
        </w:rPr>
        <w:t>a  Secretaria</w:t>
      </w:r>
      <w:proofErr w:type="gramEnd"/>
      <w:r w:rsidR="00537E45">
        <w:rPr>
          <w:rFonts w:ascii="Arial" w:hAnsi="Arial" w:cs="Arial"/>
          <w:b/>
          <w:bCs/>
          <w:color w:val="000000"/>
          <w:sz w:val="28"/>
          <w:szCs w:val="28"/>
        </w:rPr>
        <w:t xml:space="preserve"> competente, que veja a possibilidade de construir Escolas de tempo integral, em Tejucupapo e ponta de pedras. </w:t>
      </w:r>
    </w:p>
    <w:p w14:paraId="718C6512" w14:textId="5EF24473" w:rsidR="00A64BAB" w:rsidRDefault="00A64BAB" w:rsidP="00287B6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p w14:paraId="5F784D6B" w14:textId="2A62B6C9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CC72A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</w:t>
      </w:r>
      <w:r w:rsidR="00537E4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proofErr w:type="spellStart"/>
      <w:r w:rsidR="00537E4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</w:t>
      </w:r>
      <w:proofErr w:type="spellEnd"/>
      <w:r w:rsidR="00537E4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maio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CC72A9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</w:t>
      </w:r>
      <w:r w:rsidRPr="00CC72A9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16ADB00F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Goiana,1</w:t>
      </w:r>
      <w:r w:rsidR="00537E45">
        <w:rPr>
          <w:rFonts w:ascii="Arial" w:eastAsia="Times New Roman" w:hAnsi="Arial" w:cs="Arial"/>
          <w:color w:val="000000"/>
          <w:lang w:eastAsia="pt-BR"/>
        </w:rPr>
        <w:t>2 de maio</w:t>
      </w:r>
      <w:r w:rsidR="00CC72A9">
        <w:rPr>
          <w:rFonts w:ascii="Arial" w:eastAsia="Times New Roman" w:hAnsi="Arial" w:cs="Arial"/>
          <w:color w:val="000000"/>
          <w:lang w:eastAsia="pt-BR"/>
        </w:rPr>
        <w:t>l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292F048B" w14:textId="77777777" w:rsidR="00CC72A9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4858BC" w14:textId="0BCE0245" w:rsidR="00CC72A9" w:rsidRPr="00F06027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Ver. André Rabicó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06F8" w14:textId="77777777" w:rsidR="007620F6" w:rsidRDefault="007620F6">
      <w:pPr>
        <w:spacing w:after="0" w:line="240" w:lineRule="auto"/>
      </w:pPr>
      <w:r>
        <w:separator/>
      </w:r>
    </w:p>
  </w:endnote>
  <w:endnote w:type="continuationSeparator" w:id="0">
    <w:p w14:paraId="22CAE15D" w14:textId="77777777" w:rsidR="007620F6" w:rsidRDefault="0076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332A" w14:textId="77777777" w:rsidR="007620F6" w:rsidRDefault="007620F6">
      <w:pPr>
        <w:spacing w:after="0" w:line="240" w:lineRule="auto"/>
      </w:pPr>
      <w:r>
        <w:separator/>
      </w:r>
    </w:p>
  </w:footnote>
  <w:footnote w:type="continuationSeparator" w:id="0">
    <w:p w14:paraId="4F6EB293" w14:textId="77777777" w:rsidR="007620F6" w:rsidRDefault="0076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2F205B"/>
    <w:rsid w:val="003047D2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4E95"/>
    <w:rsid w:val="00456459"/>
    <w:rsid w:val="00493285"/>
    <w:rsid w:val="004A6B17"/>
    <w:rsid w:val="004B6638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37E45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0F6"/>
    <w:rsid w:val="0076275F"/>
    <w:rsid w:val="00790DB6"/>
    <w:rsid w:val="00791295"/>
    <w:rsid w:val="00793043"/>
    <w:rsid w:val="007A3690"/>
    <w:rsid w:val="007A514C"/>
    <w:rsid w:val="007B2CF2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861DE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76C37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7303B"/>
    <w:rsid w:val="00C84A60"/>
    <w:rsid w:val="00C9161D"/>
    <w:rsid w:val="00CA51C7"/>
    <w:rsid w:val="00CA5C7D"/>
    <w:rsid w:val="00CC392A"/>
    <w:rsid w:val="00CC4A98"/>
    <w:rsid w:val="00CC72A9"/>
    <w:rsid w:val="00CD538A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 ANDRÉ RABICÓ</cp:lastModifiedBy>
  <cp:revision>6</cp:revision>
  <cp:lastPrinted>2025-03-12T13:38:00Z</cp:lastPrinted>
  <dcterms:created xsi:type="dcterms:W3CDTF">2025-04-15T16:44:00Z</dcterms:created>
  <dcterms:modified xsi:type="dcterms:W3CDTF">2025-05-12T13:43:00Z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