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77CA" w14:textId="77777777" w:rsidR="000B2430" w:rsidRDefault="000B2430" w:rsidP="000B24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79E961E" wp14:editId="39F1C8E0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A58F3" w14:textId="77777777" w:rsidR="000B2430" w:rsidRDefault="000B2430" w:rsidP="000B24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C933093" w14:textId="77777777" w:rsidR="000B2430" w:rsidRDefault="000B2430" w:rsidP="000B24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35BB707D" w14:textId="77777777" w:rsidR="000B2430" w:rsidRDefault="000B2430" w:rsidP="000B2430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72D73343" w14:textId="77777777" w:rsidR="000B2430" w:rsidRDefault="000B2430" w:rsidP="000B243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44D698F6" w14:textId="77777777" w:rsidR="000B2430" w:rsidRDefault="000B2430" w:rsidP="000B2430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7B6E683" w14:textId="77777777" w:rsidR="000B2430" w:rsidRDefault="000B2430" w:rsidP="000B2430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EB624EE" w14:textId="77777777" w:rsidR="000B2430" w:rsidRDefault="000B2430" w:rsidP="000B2430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CB38351" w14:textId="6F540DD1" w:rsidR="000B2430" w:rsidRDefault="000B2430" w:rsidP="000B2430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solicitando </w:t>
      </w:r>
      <w:r w:rsidRPr="000B2430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A DISPONIBILIZAÇÃO DE UM MÉDICO </w:t>
      </w:r>
      <w:r w:rsidR="00F66ADA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>ORTOPEDISTA</w:t>
      </w:r>
      <w:r w:rsidRPr="000B2430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 PARA ATENDIMENTOS NA UPA SANTO AMARO</w:t>
      </w:r>
      <w:r w:rsidR="003D2EC8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>,</w:t>
      </w:r>
      <w:r w:rsidRPr="000B2430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 EM PONTA DE PEDRAS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, neste Município de Goiana.</w:t>
      </w:r>
      <w:bookmarkEnd w:id="1"/>
    </w:p>
    <w:p w14:paraId="3DC1B7DB" w14:textId="77777777" w:rsidR="000B2430" w:rsidRPr="003D2EC8" w:rsidRDefault="000B2430" w:rsidP="000B2430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4596B3B9" w14:textId="77777777" w:rsidR="000B2430" w:rsidRPr="003D2EC8" w:rsidRDefault="000B2430" w:rsidP="000B2430">
      <w:pPr>
        <w:pStyle w:val="Corpodetexto"/>
        <w:ind w:left="90" w:right="123" w:firstLine="710"/>
        <w:jc w:val="both"/>
        <w:rPr>
          <w:rFonts w:ascii="Arial" w:hAnsi="Arial" w:cs="Arial"/>
        </w:rPr>
      </w:pPr>
      <w:r w:rsidRPr="003D2EC8">
        <w:rPr>
          <w:rFonts w:ascii="Arial Narrow" w:hAnsi="Arial Narrow" w:cs="Arial"/>
          <w:color w:val="000009"/>
          <w:w w:val="85"/>
        </w:rPr>
        <w:t>Da</w:t>
      </w:r>
      <w:r w:rsidRPr="003D2EC8">
        <w:rPr>
          <w:rFonts w:ascii="Arial Narrow" w:hAnsi="Arial Narrow" w:cs="Arial"/>
          <w:color w:val="000009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decisão</w:t>
      </w:r>
      <w:r w:rsidRPr="003D2EC8">
        <w:rPr>
          <w:rFonts w:ascii="Arial Narrow" w:hAnsi="Arial Narrow" w:cs="Arial"/>
          <w:color w:val="000009"/>
          <w:spacing w:val="-1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da</w:t>
      </w:r>
      <w:r w:rsidRPr="003D2EC8">
        <w:rPr>
          <w:rFonts w:ascii="Arial Narrow" w:hAnsi="Arial Narrow" w:cs="Arial"/>
          <w:color w:val="000009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Casa,</w:t>
      </w:r>
      <w:r w:rsidRPr="003D2EC8">
        <w:rPr>
          <w:rFonts w:ascii="Arial Narrow" w:hAnsi="Arial Narrow" w:cs="Arial"/>
          <w:color w:val="000009"/>
          <w:spacing w:val="-2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dê-se</w:t>
      </w:r>
      <w:r w:rsidRPr="003D2EC8">
        <w:rPr>
          <w:rFonts w:ascii="Arial Narrow" w:hAnsi="Arial Narrow" w:cs="Arial"/>
          <w:color w:val="000009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 xml:space="preserve">ciência </w:t>
      </w:r>
      <w:r w:rsidRPr="003D2EC8">
        <w:rPr>
          <w:rFonts w:ascii="Arial Narrow" w:hAnsi="Arial Narrow" w:cs="Arial"/>
          <w:w w:val="85"/>
        </w:rPr>
        <w:t>ao</w:t>
      </w:r>
      <w:r w:rsidRPr="003D2EC8">
        <w:rPr>
          <w:rFonts w:ascii="Arial Narrow" w:hAnsi="Arial Narrow" w:cs="Arial"/>
          <w:spacing w:val="-1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secretário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municipal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de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Saúde,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Sr.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André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Mandarine,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e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aos veículos de imprensa de Goiana</w:t>
      </w:r>
      <w:r w:rsidRPr="003D2EC8">
        <w:rPr>
          <w:rFonts w:ascii="Arial" w:hAnsi="Arial" w:cs="Arial"/>
          <w:w w:val="85"/>
        </w:rPr>
        <w:t>.</w:t>
      </w:r>
    </w:p>
    <w:p w14:paraId="4CB06412" w14:textId="77777777" w:rsidR="000B2430" w:rsidRDefault="000B2430" w:rsidP="000B2430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5FBE507" w14:textId="77777777" w:rsidR="000B2430" w:rsidRDefault="000B2430" w:rsidP="000B2430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4B8DF2E4" w14:textId="77777777" w:rsidR="000B2430" w:rsidRDefault="000B2430" w:rsidP="000B2430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FABFB42" w14:textId="1BEB6BF9" w:rsidR="000B2430" w:rsidRDefault="000B2430" w:rsidP="000B2430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F66ADA">
        <w:rPr>
          <w:rFonts w:ascii="Arial" w:hAnsi="Arial" w:cs="Arial"/>
          <w:color w:val="000000"/>
        </w:rPr>
        <w:t>25</w:t>
      </w:r>
      <w:r>
        <w:rPr>
          <w:rFonts w:ascii="Arial" w:hAnsi="Arial" w:cs="Arial"/>
          <w:color w:val="000000"/>
        </w:rPr>
        <w:t xml:space="preserve"> de </w:t>
      </w:r>
      <w:r w:rsidR="00F66ADA">
        <w:rPr>
          <w:rFonts w:ascii="Arial" w:hAnsi="Arial" w:cs="Arial"/>
          <w:color w:val="000000"/>
        </w:rPr>
        <w:t>setembro</w:t>
      </w:r>
      <w:r>
        <w:rPr>
          <w:rFonts w:ascii="Arial" w:hAnsi="Arial" w:cs="Arial"/>
          <w:color w:val="000000"/>
        </w:rPr>
        <w:t xml:space="preserve">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23D2D211" w14:textId="77777777" w:rsidR="000B2430" w:rsidRDefault="000B2430" w:rsidP="000B2430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9D1ADC4" w14:textId="77777777" w:rsidR="000B2430" w:rsidRDefault="000B2430" w:rsidP="000B24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2C041F02" w14:textId="77777777" w:rsidR="000B2430" w:rsidRDefault="000B2430" w:rsidP="000B24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35264B4C" w14:textId="77777777" w:rsidR="000B2430" w:rsidRDefault="000B2430" w:rsidP="000B2430">
      <w:r>
        <w:rPr>
          <w:noProof/>
        </w:rPr>
        <w:drawing>
          <wp:anchor distT="0" distB="0" distL="0" distR="0" simplePos="0" relativeHeight="251659264" behindDoc="1" locked="0" layoutInCell="1" allowOverlap="1" wp14:anchorId="0BB41A43" wp14:editId="17602A80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36599" w14:textId="77777777" w:rsidR="000B2430" w:rsidRDefault="000B2430" w:rsidP="000B2430"/>
    <w:p w14:paraId="7DFD60E4" w14:textId="77777777" w:rsidR="000B2430" w:rsidRDefault="000B2430" w:rsidP="000B2430">
      <w:r>
        <w:rPr>
          <w:noProof/>
          <w:lang w:eastAsia="pt-BR"/>
        </w:rPr>
        <w:drawing>
          <wp:inline distT="0" distB="0" distL="0" distR="0" wp14:anchorId="5F4B1FC7" wp14:editId="600F06BC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B0183" w14:textId="77777777" w:rsidR="000B2430" w:rsidRDefault="000B2430" w:rsidP="000B2430"/>
    <w:p w14:paraId="15F5F401" w14:textId="77777777" w:rsidR="000B2430" w:rsidRDefault="000B2430" w:rsidP="000B2430"/>
    <w:sectPr w:rsidR="000B2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CD"/>
    <w:rsid w:val="000B2430"/>
    <w:rsid w:val="003D2EC8"/>
    <w:rsid w:val="004065CD"/>
    <w:rsid w:val="007B5BE1"/>
    <w:rsid w:val="00F6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4E31"/>
  <w15:chartTrackingRefBased/>
  <w15:docId w15:val="{45EE2E7B-08E2-4513-91FA-AFE8B88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430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B243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B2430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2025-09-25T13:14:00Z</dcterms:created>
  <dcterms:modified xsi:type="dcterms:W3CDTF">2025-09-25T13:14:00Z</dcterms:modified>
</cp:coreProperties>
</file>