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A3D98" w14:textId="37B529CC" w:rsidR="00463487" w:rsidRDefault="00463487" w:rsidP="00841F3F">
      <w:pPr>
        <w:jc w:val="both"/>
        <w:rPr>
          <w:rFonts w:ascii="Arial" w:hAnsi="Arial" w:cs="Arial"/>
          <w:sz w:val="28"/>
          <w:szCs w:val="28"/>
        </w:rPr>
      </w:pPr>
    </w:p>
    <w:p w14:paraId="1CCAC556" w14:textId="77777777" w:rsidR="0076372E" w:rsidRDefault="0076372E" w:rsidP="00841F3F">
      <w:pPr>
        <w:jc w:val="both"/>
        <w:rPr>
          <w:rFonts w:ascii="Arial" w:hAnsi="Arial" w:cs="Arial"/>
          <w:sz w:val="28"/>
          <w:szCs w:val="28"/>
        </w:rPr>
      </w:pPr>
    </w:p>
    <w:p w14:paraId="0CD5C78F" w14:textId="77777777" w:rsidR="0076372E" w:rsidRDefault="0076372E" w:rsidP="00841F3F">
      <w:pPr>
        <w:jc w:val="both"/>
        <w:rPr>
          <w:rFonts w:ascii="Arial" w:hAnsi="Arial" w:cs="Arial"/>
          <w:sz w:val="28"/>
          <w:szCs w:val="28"/>
        </w:rPr>
      </w:pPr>
    </w:p>
    <w:p w14:paraId="66FF90D9" w14:textId="452538DF" w:rsidR="0076372E" w:rsidRPr="004268F9" w:rsidRDefault="0076372E" w:rsidP="0076372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268F9">
        <w:rPr>
          <w:rFonts w:ascii="Arial" w:hAnsi="Arial" w:cs="Arial"/>
          <w:b/>
          <w:bCs/>
          <w:sz w:val="28"/>
          <w:szCs w:val="28"/>
        </w:rPr>
        <w:t xml:space="preserve">INDICAÇÃO N.     </w:t>
      </w:r>
      <w:r w:rsidR="00F01A71">
        <w:rPr>
          <w:rFonts w:ascii="Arial" w:hAnsi="Arial" w:cs="Arial"/>
          <w:b/>
          <w:bCs/>
          <w:sz w:val="28"/>
          <w:szCs w:val="28"/>
        </w:rPr>
        <w:t>/</w:t>
      </w:r>
      <w:r w:rsidRPr="004268F9">
        <w:rPr>
          <w:rFonts w:ascii="Arial" w:hAnsi="Arial" w:cs="Arial"/>
          <w:b/>
          <w:bCs/>
          <w:sz w:val="28"/>
          <w:szCs w:val="28"/>
        </w:rPr>
        <w:t xml:space="preserve"> 2026</w:t>
      </w:r>
      <w:r w:rsidR="00C8542C" w:rsidRPr="004268F9">
        <w:rPr>
          <w:rFonts w:ascii="Arial" w:hAnsi="Arial" w:cs="Arial"/>
          <w:b/>
          <w:bCs/>
          <w:sz w:val="28"/>
          <w:szCs w:val="28"/>
        </w:rPr>
        <w:br/>
      </w:r>
    </w:p>
    <w:p w14:paraId="38122835" w14:textId="37DE3884" w:rsidR="00B76C46" w:rsidRDefault="0076372E" w:rsidP="004268F9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à Mesa que, consultado o Plenário desta Casa Legislativa, nos termos legais e regimentais, que seja encaminhado Ofício ao Prefeito deste Município, Sr. Marcílio Régio Silveira da Costa, solicitando por</w:t>
      </w:r>
      <w:r w:rsidR="00C8542C">
        <w:rPr>
          <w:rFonts w:ascii="Arial" w:hAnsi="Arial" w:cs="Arial"/>
          <w:sz w:val="28"/>
          <w:szCs w:val="28"/>
        </w:rPr>
        <w:t xml:space="preserve"> meio</w:t>
      </w:r>
      <w:r>
        <w:rPr>
          <w:rFonts w:ascii="Arial" w:hAnsi="Arial" w:cs="Arial"/>
          <w:sz w:val="28"/>
          <w:szCs w:val="28"/>
        </w:rPr>
        <w:t xml:space="preserve"> da Secretaria</w:t>
      </w:r>
      <w:r w:rsidR="00C8542C">
        <w:rPr>
          <w:rFonts w:ascii="Arial" w:hAnsi="Arial" w:cs="Arial"/>
          <w:sz w:val="28"/>
          <w:szCs w:val="28"/>
        </w:rPr>
        <w:t xml:space="preserve"> competente,</w:t>
      </w:r>
      <w:r w:rsidR="004268F9">
        <w:rPr>
          <w:rFonts w:ascii="Arial" w:hAnsi="Arial" w:cs="Arial"/>
          <w:sz w:val="28"/>
          <w:szCs w:val="28"/>
        </w:rPr>
        <w:t xml:space="preserve"> implantação de banheiros públicos ecológicos, fixos ou moveis, nas praias de Ponta de Pedras e Carne de Vaca, com manutenção regular e acessibilidade, no município de Goiana.</w:t>
      </w:r>
    </w:p>
    <w:p w14:paraId="014DC2FA" w14:textId="77777777" w:rsidR="004268F9" w:rsidRDefault="004268F9" w:rsidP="004268F9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5E898389" w14:textId="5C880E43" w:rsidR="00E6233A" w:rsidRDefault="00B76C46" w:rsidP="00E6233A">
      <w:pPr>
        <w:spacing w:line="360" w:lineRule="auto"/>
        <w:ind w:left="708"/>
        <w:jc w:val="center"/>
        <w:rPr>
          <w:rFonts w:ascii="Arial" w:hAnsi="Arial" w:cs="Arial"/>
          <w:b/>
          <w:bCs/>
          <w:sz w:val="28"/>
          <w:szCs w:val="28"/>
        </w:rPr>
      </w:pPr>
      <w:r w:rsidRPr="00B76C46">
        <w:rPr>
          <w:rFonts w:ascii="Arial" w:hAnsi="Arial" w:cs="Arial"/>
          <w:b/>
          <w:bCs/>
          <w:sz w:val="28"/>
          <w:szCs w:val="28"/>
        </w:rPr>
        <w:t>Justificativa</w:t>
      </w:r>
    </w:p>
    <w:p w14:paraId="6CA35B7F" w14:textId="22C1DBF5" w:rsidR="00B76C46" w:rsidRDefault="00B76C46" w:rsidP="00E6233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76C4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="00E6233A" w:rsidRPr="00E6233A">
        <w:rPr>
          <w:rFonts w:ascii="Arial" w:hAnsi="Arial" w:cs="Arial"/>
          <w:sz w:val="28"/>
          <w:szCs w:val="28"/>
        </w:rPr>
        <w:t>A inexistência de sanitários públicos compromete a saúde pública, a dignidade dos frequentadores e a imagem turística do município.</w:t>
      </w:r>
      <w:r w:rsidR="00E6233A">
        <w:rPr>
          <w:rFonts w:ascii="Arial" w:hAnsi="Arial" w:cs="Arial"/>
          <w:sz w:val="28"/>
          <w:szCs w:val="28"/>
        </w:rPr>
        <w:t xml:space="preserve"> </w:t>
      </w:r>
      <w:r w:rsidR="00E6233A" w:rsidRPr="00E6233A">
        <w:rPr>
          <w:rFonts w:ascii="Arial" w:hAnsi="Arial" w:cs="Arial"/>
          <w:sz w:val="28"/>
          <w:szCs w:val="28"/>
        </w:rPr>
        <w:t>Banheiros ecológicos são soluções sustentáveis, de baixo impacto ambiental, que atendem moradores, comerciantes e turistas, fortalecendo o turismo e a qualidade dos serviços públicos oferecidos nas praias.</w:t>
      </w:r>
    </w:p>
    <w:p w14:paraId="02201E20" w14:textId="77777777" w:rsidR="00F01A71" w:rsidRDefault="00F01A71" w:rsidP="00E6233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0F99D50" w14:textId="0983DCFF" w:rsidR="00F01A71" w:rsidRDefault="00F01A71" w:rsidP="00F01A71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 xml:space="preserve">       </w:t>
      </w:r>
      <w:r>
        <w:rPr>
          <w:rFonts w:ascii="Arial" w:hAnsi="Arial" w:cs="Arial"/>
          <w:color w:val="000000"/>
        </w:rPr>
        <w:t>Plenário Vereador Clovis Fontenelle Guimarães, em 05 de fevereiro de 2026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14:paraId="7314C586" w14:textId="77777777" w:rsidR="00F01A71" w:rsidRDefault="00F01A71" w:rsidP="00F01A71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7EEAA01C" w14:textId="77777777" w:rsidR="00F01A71" w:rsidRDefault="00F01A71" w:rsidP="00F01A7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Xande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da Praia</w:t>
      </w:r>
    </w:p>
    <w:p w14:paraId="0A0D4AE3" w14:textId="77777777" w:rsidR="00F01A71" w:rsidRDefault="00F01A71" w:rsidP="00F01A7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3AFE8B8E" wp14:editId="523C9D0D">
            <wp:simplePos x="0" y="0"/>
            <wp:positionH relativeFrom="margin">
              <wp:align>center</wp:align>
            </wp:positionH>
            <wp:positionV relativeFrom="paragraph">
              <wp:posOffset>280035</wp:posOffset>
            </wp:positionV>
            <wp:extent cx="2362200" cy="380365"/>
            <wp:effectExtent l="0" t="0" r="0" b="635"/>
            <wp:wrapTopAndBottom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4"/>
          <w:szCs w:val="24"/>
        </w:rPr>
        <w:t>Vereador</w:t>
      </w:r>
    </w:p>
    <w:p w14:paraId="07DFD4F6" w14:textId="77777777" w:rsidR="00F01A71" w:rsidRDefault="00F01A71" w:rsidP="00E6233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F01A71" w:rsidSect="00704121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96C9C" w14:textId="77777777" w:rsidR="00B428DF" w:rsidRDefault="00B428DF">
      <w:pPr>
        <w:spacing w:after="0" w:line="240" w:lineRule="auto"/>
      </w:pPr>
      <w:r>
        <w:separator/>
      </w:r>
    </w:p>
  </w:endnote>
  <w:endnote w:type="continuationSeparator" w:id="0">
    <w:p w14:paraId="647EAD65" w14:textId="77777777" w:rsidR="00B428DF" w:rsidRDefault="00B42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EA232" w14:textId="77777777" w:rsidR="00B428DF" w:rsidRDefault="00B428DF">
      <w:pPr>
        <w:spacing w:after="0" w:line="240" w:lineRule="auto"/>
      </w:pPr>
      <w:r>
        <w:separator/>
      </w:r>
    </w:p>
  </w:footnote>
  <w:footnote w:type="continuationSeparator" w:id="0">
    <w:p w14:paraId="0879C2AF" w14:textId="77777777" w:rsidR="00B428DF" w:rsidRDefault="00B42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2C65"/>
    <w:rsid w:val="0003095A"/>
    <w:rsid w:val="0003605D"/>
    <w:rsid w:val="0004161C"/>
    <w:rsid w:val="00042344"/>
    <w:rsid w:val="00056DE8"/>
    <w:rsid w:val="000576EB"/>
    <w:rsid w:val="00070F7D"/>
    <w:rsid w:val="0009544E"/>
    <w:rsid w:val="000A070F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604BB"/>
    <w:rsid w:val="001619AE"/>
    <w:rsid w:val="00170932"/>
    <w:rsid w:val="0017512E"/>
    <w:rsid w:val="00175601"/>
    <w:rsid w:val="001807F0"/>
    <w:rsid w:val="00184CC6"/>
    <w:rsid w:val="0018681F"/>
    <w:rsid w:val="0018756A"/>
    <w:rsid w:val="001A5754"/>
    <w:rsid w:val="001B01FA"/>
    <w:rsid w:val="001C01C1"/>
    <w:rsid w:val="001C4DBC"/>
    <w:rsid w:val="001F0095"/>
    <w:rsid w:val="001F10CB"/>
    <w:rsid w:val="00205880"/>
    <w:rsid w:val="00205BF1"/>
    <w:rsid w:val="002163C5"/>
    <w:rsid w:val="002716EB"/>
    <w:rsid w:val="00274DF3"/>
    <w:rsid w:val="00282D8B"/>
    <w:rsid w:val="002906CB"/>
    <w:rsid w:val="002A00FE"/>
    <w:rsid w:val="002B5C93"/>
    <w:rsid w:val="002B6407"/>
    <w:rsid w:val="002C23F4"/>
    <w:rsid w:val="002C6CBD"/>
    <w:rsid w:val="002E6CDD"/>
    <w:rsid w:val="00320E36"/>
    <w:rsid w:val="00323D84"/>
    <w:rsid w:val="003243C3"/>
    <w:rsid w:val="00325E8C"/>
    <w:rsid w:val="00332981"/>
    <w:rsid w:val="00344D20"/>
    <w:rsid w:val="00352E5A"/>
    <w:rsid w:val="00370912"/>
    <w:rsid w:val="00374E68"/>
    <w:rsid w:val="003754AA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268F9"/>
    <w:rsid w:val="00436ABC"/>
    <w:rsid w:val="00436C8B"/>
    <w:rsid w:val="004467B4"/>
    <w:rsid w:val="0044796F"/>
    <w:rsid w:val="004539C9"/>
    <w:rsid w:val="00454B61"/>
    <w:rsid w:val="00456459"/>
    <w:rsid w:val="00463487"/>
    <w:rsid w:val="00493285"/>
    <w:rsid w:val="004A6B17"/>
    <w:rsid w:val="004B7A8F"/>
    <w:rsid w:val="004C1231"/>
    <w:rsid w:val="004C720D"/>
    <w:rsid w:val="004C7E01"/>
    <w:rsid w:val="004D784E"/>
    <w:rsid w:val="004E05D5"/>
    <w:rsid w:val="004E6B6E"/>
    <w:rsid w:val="004E7736"/>
    <w:rsid w:val="004F24F2"/>
    <w:rsid w:val="005067A8"/>
    <w:rsid w:val="00515971"/>
    <w:rsid w:val="00522A6F"/>
    <w:rsid w:val="005406EB"/>
    <w:rsid w:val="0056008F"/>
    <w:rsid w:val="00564E2F"/>
    <w:rsid w:val="00581434"/>
    <w:rsid w:val="0058238A"/>
    <w:rsid w:val="00583FA4"/>
    <w:rsid w:val="005913D3"/>
    <w:rsid w:val="005A31FA"/>
    <w:rsid w:val="005A39EB"/>
    <w:rsid w:val="005B225A"/>
    <w:rsid w:val="005C214C"/>
    <w:rsid w:val="005C2633"/>
    <w:rsid w:val="005D1D1F"/>
    <w:rsid w:val="005D1F0A"/>
    <w:rsid w:val="00625457"/>
    <w:rsid w:val="0062601B"/>
    <w:rsid w:val="006440AA"/>
    <w:rsid w:val="00651045"/>
    <w:rsid w:val="00674FBD"/>
    <w:rsid w:val="00683E20"/>
    <w:rsid w:val="006A3A86"/>
    <w:rsid w:val="006C40EB"/>
    <w:rsid w:val="006D01B7"/>
    <w:rsid w:val="006E7217"/>
    <w:rsid w:val="00703911"/>
    <w:rsid w:val="00704121"/>
    <w:rsid w:val="007101EE"/>
    <w:rsid w:val="00716E20"/>
    <w:rsid w:val="00731FC1"/>
    <w:rsid w:val="00742107"/>
    <w:rsid w:val="0076275F"/>
    <w:rsid w:val="0076372E"/>
    <w:rsid w:val="00790DB6"/>
    <w:rsid w:val="00791295"/>
    <w:rsid w:val="00793043"/>
    <w:rsid w:val="007A3690"/>
    <w:rsid w:val="007A514C"/>
    <w:rsid w:val="007B747E"/>
    <w:rsid w:val="007C05C2"/>
    <w:rsid w:val="007C3C35"/>
    <w:rsid w:val="007D2E74"/>
    <w:rsid w:val="007E0934"/>
    <w:rsid w:val="007E16E2"/>
    <w:rsid w:val="00802384"/>
    <w:rsid w:val="00815215"/>
    <w:rsid w:val="00823CA7"/>
    <w:rsid w:val="008361DB"/>
    <w:rsid w:val="00841F3F"/>
    <w:rsid w:val="008426A4"/>
    <w:rsid w:val="008476CD"/>
    <w:rsid w:val="00861B78"/>
    <w:rsid w:val="00874700"/>
    <w:rsid w:val="008749D8"/>
    <w:rsid w:val="0089043D"/>
    <w:rsid w:val="0089425F"/>
    <w:rsid w:val="008A0F80"/>
    <w:rsid w:val="008A3F11"/>
    <w:rsid w:val="008C4F13"/>
    <w:rsid w:val="008E4C3C"/>
    <w:rsid w:val="008E5A88"/>
    <w:rsid w:val="008E6FDE"/>
    <w:rsid w:val="008F19EF"/>
    <w:rsid w:val="008F6F22"/>
    <w:rsid w:val="00907059"/>
    <w:rsid w:val="009169A4"/>
    <w:rsid w:val="009215C8"/>
    <w:rsid w:val="00934DD3"/>
    <w:rsid w:val="009416D0"/>
    <w:rsid w:val="009467F6"/>
    <w:rsid w:val="00950FCE"/>
    <w:rsid w:val="009544C0"/>
    <w:rsid w:val="00955407"/>
    <w:rsid w:val="00956776"/>
    <w:rsid w:val="00995BE4"/>
    <w:rsid w:val="00997C70"/>
    <w:rsid w:val="00997EC3"/>
    <w:rsid w:val="009B0185"/>
    <w:rsid w:val="009C427F"/>
    <w:rsid w:val="009C6495"/>
    <w:rsid w:val="009D51E9"/>
    <w:rsid w:val="009D757C"/>
    <w:rsid w:val="00A079F4"/>
    <w:rsid w:val="00A14D47"/>
    <w:rsid w:val="00A4202C"/>
    <w:rsid w:val="00A438B0"/>
    <w:rsid w:val="00A64BAB"/>
    <w:rsid w:val="00A7623E"/>
    <w:rsid w:val="00A81721"/>
    <w:rsid w:val="00A93DAA"/>
    <w:rsid w:val="00A968D7"/>
    <w:rsid w:val="00AA3BAC"/>
    <w:rsid w:val="00AA6A0E"/>
    <w:rsid w:val="00AB3A8A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22E5"/>
    <w:rsid w:val="00B4268A"/>
    <w:rsid w:val="00B428DF"/>
    <w:rsid w:val="00B54164"/>
    <w:rsid w:val="00B60EE8"/>
    <w:rsid w:val="00B67384"/>
    <w:rsid w:val="00B733DE"/>
    <w:rsid w:val="00B76C46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E6696"/>
    <w:rsid w:val="00BE76E9"/>
    <w:rsid w:val="00BF6789"/>
    <w:rsid w:val="00C02B46"/>
    <w:rsid w:val="00C13293"/>
    <w:rsid w:val="00C1604A"/>
    <w:rsid w:val="00C2101B"/>
    <w:rsid w:val="00C34A15"/>
    <w:rsid w:val="00C3504D"/>
    <w:rsid w:val="00C35A09"/>
    <w:rsid w:val="00C37107"/>
    <w:rsid w:val="00C6285B"/>
    <w:rsid w:val="00C84A60"/>
    <w:rsid w:val="00C8542C"/>
    <w:rsid w:val="00C9161D"/>
    <w:rsid w:val="00CA51C7"/>
    <w:rsid w:val="00CA5C7D"/>
    <w:rsid w:val="00CC392A"/>
    <w:rsid w:val="00CC4A98"/>
    <w:rsid w:val="00CE0EAC"/>
    <w:rsid w:val="00CE7F73"/>
    <w:rsid w:val="00CF169B"/>
    <w:rsid w:val="00CF60E7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B37BC"/>
    <w:rsid w:val="00DC7D09"/>
    <w:rsid w:val="00DF410B"/>
    <w:rsid w:val="00DF4DFF"/>
    <w:rsid w:val="00E11005"/>
    <w:rsid w:val="00E14972"/>
    <w:rsid w:val="00E16BAC"/>
    <w:rsid w:val="00E21B19"/>
    <w:rsid w:val="00E4519A"/>
    <w:rsid w:val="00E45B7E"/>
    <w:rsid w:val="00E5310F"/>
    <w:rsid w:val="00E54CBF"/>
    <w:rsid w:val="00E6233A"/>
    <w:rsid w:val="00E62AD0"/>
    <w:rsid w:val="00E655E9"/>
    <w:rsid w:val="00E7603C"/>
    <w:rsid w:val="00E92864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1A71"/>
    <w:rsid w:val="00F048F9"/>
    <w:rsid w:val="00F26C31"/>
    <w:rsid w:val="00F30717"/>
    <w:rsid w:val="00F4243C"/>
    <w:rsid w:val="00F442FB"/>
    <w:rsid w:val="00F46ACF"/>
    <w:rsid w:val="00F54FDD"/>
    <w:rsid w:val="00F63A7C"/>
    <w:rsid w:val="00F70DBB"/>
    <w:rsid w:val="00F829AD"/>
    <w:rsid w:val="00F848CF"/>
    <w:rsid w:val="00FA16FC"/>
    <w:rsid w:val="00FB5BE6"/>
    <w:rsid w:val="00FE00F3"/>
    <w:rsid w:val="00FE0934"/>
    <w:rsid w:val="00FE46FD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Pessoal</cp:lastModifiedBy>
  <cp:revision>2</cp:revision>
  <cp:lastPrinted>2021-12-13T17:38:00Z</cp:lastPrinted>
  <dcterms:created xsi:type="dcterms:W3CDTF">2026-02-05T14:51:00Z</dcterms:created>
  <dcterms:modified xsi:type="dcterms:W3CDTF">2026-02-05T14:51:00Z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