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065AA" w14:textId="77777777" w:rsidR="00030246" w:rsidRDefault="00030246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</w:p>
    <w:p w14:paraId="7A5CB049" w14:textId="21579CA0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53632" behindDoc="0" locked="0" layoutInCell="1" allowOverlap="1" wp14:anchorId="704D4D86" wp14:editId="3CC779C9">
            <wp:simplePos x="0" y="0"/>
            <wp:positionH relativeFrom="column">
              <wp:posOffset>-948690</wp:posOffset>
            </wp:positionH>
            <wp:positionV relativeFrom="paragraph">
              <wp:posOffset>-708660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71CA1AA0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 xml:space="preserve">ao setor competente, </w:t>
      </w:r>
      <w:r w:rsidR="00885A87" w:rsidRPr="00885A87">
        <w:rPr>
          <w:rFonts w:ascii="Arial" w:hAnsi="Arial" w:cs="Arial"/>
          <w:sz w:val="28"/>
          <w:szCs w:val="28"/>
        </w:rPr>
        <w:t>que seja iniciado processo de</w:t>
      </w:r>
      <w:r w:rsidR="00885A87" w:rsidRPr="00885A87">
        <w:rPr>
          <w:rFonts w:ascii="Arial" w:hAnsi="Arial" w:cs="Arial"/>
          <w:b/>
          <w:bCs/>
          <w:sz w:val="28"/>
          <w:szCs w:val="28"/>
        </w:rPr>
        <w:t xml:space="preserve"> desapropriação </w:t>
      </w:r>
      <w:r w:rsidR="00885A87" w:rsidRPr="00885A87">
        <w:rPr>
          <w:rFonts w:ascii="Arial" w:hAnsi="Arial" w:cs="Arial"/>
          <w:sz w:val="28"/>
          <w:szCs w:val="28"/>
        </w:rPr>
        <w:t>da área</w:t>
      </w:r>
      <w:r w:rsidR="00885A87" w:rsidRPr="00885A87">
        <w:rPr>
          <w:rFonts w:ascii="Arial" w:hAnsi="Arial" w:cs="Arial"/>
          <w:b/>
          <w:bCs/>
          <w:sz w:val="28"/>
          <w:szCs w:val="28"/>
        </w:rPr>
        <w:t xml:space="preserve"> </w:t>
      </w:r>
      <w:r w:rsidR="00885A87" w:rsidRPr="00885A87">
        <w:rPr>
          <w:rFonts w:ascii="Arial" w:hAnsi="Arial" w:cs="Arial"/>
          <w:sz w:val="28"/>
          <w:szCs w:val="28"/>
        </w:rPr>
        <w:t>onde é tradicionalmente realizado</w:t>
      </w:r>
      <w:r w:rsidR="00885A87" w:rsidRPr="00885A87">
        <w:rPr>
          <w:rFonts w:ascii="Arial" w:hAnsi="Arial" w:cs="Arial"/>
          <w:b/>
          <w:bCs/>
          <w:sz w:val="28"/>
          <w:szCs w:val="28"/>
        </w:rPr>
        <w:t xml:space="preserve"> o Teatro das Heroínas de </w:t>
      </w:r>
      <w:proofErr w:type="spellStart"/>
      <w:r w:rsidR="00885A87" w:rsidRPr="00885A87">
        <w:rPr>
          <w:rFonts w:ascii="Arial" w:hAnsi="Arial" w:cs="Arial"/>
          <w:b/>
          <w:bCs/>
          <w:sz w:val="28"/>
          <w:szCs w:val="28"/>
        </w:rPr>
        <w:t>Tejucupapo</w:t>
      </w:r>
      <w:proofErr w:type="spellEnd"/>
      <w:r w:rsidR="00885A87" w:rsidRPr="00885A87">
        <w:rPr>
          <w:rFonts w:ascii="Arial" w:hAnsi="Arial" w:cs="Arial"/>
          <w:b/>
          <w:bCs/>
          <w:sz w:val="28"/>
          <w:szCs w:val="28"/>
        </w:rPr>
        <w:t xml:space="preserve">, </w:t>
      </w:r>
      <w:r w:rsidR="00885A87" w:rsidRPr="00885A87">
        <w:rPr>
          <w:rFonts w:ascii="Arial" w:hAnsi="Arial" w:cs="Arial"/>
          <w:sz w:val="28"/>
          <w:szCs w:val="28"/>
        </w:rPr>
        <w:t xml:space="preserve">no distrito de </w:t>
      </w:r>
      <w:proofErr w:type="spellStart"/>
      <w:r w:rsidR="00885A87" w:rsidRPr="00885A87">
        <w:rPr>
          <w:rFonts w:ascii="Arial" w:hAnsi="Arial" w:cs="Arial"/>
          <w:sz w:val="28"/>
          <w:szCs w:val="28"/>
        </w:rPr>
        <w:t>Tejucupapo</w:t>
      </w:r>
      <w:proofErr w:type="spellEnd"/>
      <w:r w:rsidR="00885A87" w:rsidRPr="00885A87">
        <w:rPr>
          <w:rFonts w:ascii="Arial" w:hAnsi="Arial" w:cs="Arial"/>
          <w:sz w:val="28"/>
          <w:szCs w:val="28"/>
        </w:rPr>
        <w:t>, em Goiana-PE. Com fins de</w:t>
      </w:r>
      <w:r w:rsidR="00885A87" w:rsidRPr="00885A87">
        <w:rPr>
          <w:rFonts w:ascii="Arial" w:hAnsi="Arial" w:cs="Arial"/>
          <w:b/>
          <w:bCs/>
          <w:sz w:val="28"/>
          <w:szCs w:val="28"/>
        </w:rPr>
        <w:t xml:space="preserve"> </w:t>
      </w:r>
      <w:r w:rsidR="00885A87" w:rsidRPr="00885A87">
        <w:rPr>
          <w:rFonts w:ascii="Arial" w:hAnsi="Arial" w:cs="Arial"/>
          <w:sz w:val="28"/>
          <w:szCs w:val="28"/>
        </w:rPr>
        <w:t>proteção cultural, histórica e patrimonial.</w:t>
      </w:r>
    </w:p>
    <w:p w14:paraId="35F2778A" w14:textId="75744B2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bookmarkStart w:id="1" w:name="_Hlk220365734"/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885A87">
        <w:rPr>
          <w:rFonts w:ascii="Arial" w:hAnsi="Arial" w:cs="Arial"/>
          <w:b/>
          <w:sz w:val="28"/>
          <w:szCs w:val="28"/>
        </w:rPr>
        <w:t>07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885A87">
        <w:rPr>
          <w:rFonts w:ascii="Arial" w:hAnsi="Arial" w:cs="Arial"/>
          <w:b/>
          <w:sz w:val="28"/>
          <w:szCs w:val="28"/>
        </w:rPr>
        <w:t>abril</w:t>
      </w:r>
      <w:r w:rsidR="007B64C8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1351C9FA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257474FE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3B462E15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35A97492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2278C9E8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24C6E42A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142BF2D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750F4BEF" w14:textId="66E1145F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3D766C9" w14:textId="77777777" w:rsidR="008B5EB0" w:rsidRDefault="008B5EB0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17B54942" w:rsidR="002E209C" w:rsidRDefault="00885A87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704" behindDoc="0" locked="0" layoutInCell="1" allowOverlap="1" wp14:anchorId="6B373291" wp14:editId="30E682FC">
            <wp:simplePos x="0" y="0"/>
            <wp:positionH relativeFrom="page">
              <wp:posOffset>171450</wp:posOffset>
            </wp:positionH>
            <wp:positionV relativeFrom="paragraph">
              <wp:posOffset>-805180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20C837F4" w:rsidR="00D5455A" w:rsidRDefault="00D5455A" w:rsidP="00885A87">
      <w:pPr>
        <w:rPr>
          <w:rFonts w:ascii="Arial" w:hAnsi="Arial" w:cs="Arial"/>
          <w:b/>
          <w:sz w:val="28"/>
          <w:szCs w:val="28"/>
        </w:rPr>
      </w:pPr>
    </w:p>
    <w:p w14:paraId="3C17505A" w14:textId="77777777" w:rsidR="00885A87" w:rsidRDefault="00885A87" w:rsidP="00885A87">
      <w:pPr>
        <w:rPr>
          <w:rFonts w:ascii="Arial" w:hAnsi="Arial" w:cs="Arial"/>
          <w:b/>
          <w:sz w:val="28"/>
          <w:szCs w:val="28"/>
        </w:rPr>
      </w:pPr>
    </w:p>
    <w:p w14:paraId="3BFC5F96" w14:textId="01955769" w:rsidR="00307221" w:rsidRDefault="00216E6D" w:rsidP="00336B8A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</w:p>
    <w:p w14:paraId="59471722" w14:textId="77777777" w:rsidR="00336B8A" w:rsidRPr="00336B8A" w:rsidRDefault="00336B8A" w:rsidP="00336B8A">
      <w:pPr>
        <w:jc w:val="center"/>
        <w:rPr>
          <w:rFonts w:ascii="Arial" w:hAnsi="Arial" w:cs="Arial"/>
          <w:b/>
          <w:sz w:val="28"/>
          <w:szCs w:val="28"/>
        </w:rPr>
      </w:pPr>
    </w:p>
    <w:p w14:paraId="3DC40958" w14:textId="4C818D93" w:rsidR="00885A87" w:rsidRPr="00885A87" w:rsidRDefault="00885A87" w:rsidP="00885A87">
      <w:pPr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O</w:t>
      </w:r>
      <w:r w:rsidRPr="00885A87">
        <w:rPr>
          <w:rFonts w:ascii="Arial" w:hAnsi="Arial" w:cs="Arial"/>
          <w:bCs/>
          <w:sz w:val="28"/>
          <w:szCs w:val="28"/>
        </w:rPr>
        <w:t xml:space="preserve"> Teatro das Heroínas de </w:t>
      </w:r>
      <w:proofErr w:type="spellStart"/>
      <w:r w:rsidRPr="00885A87">
        <w:rPr>
          <w:rFonts w:ascii="Arial" w:hAnsi="Arial" w:cs="Arial"/>
          <w:bCs/>
          <w:sz w:val="28"/>
          <w:szCs w:val="28"/>
        </w:rPr>
        <w:t>Tejucupapo</w:t>
      </w:r>
      <w:proofErr w:type="spellEnd"/>
      <w:r w:rsidRPr="00885A87">
        <w:rPr>
          <w:rFonts w:ascii="Arial" w:hAnsi="Arial" w:cs="Arial"/>
          <w:bCs/>
          <w:sz w:val="28"/>
          <w:szCs w:val="28"/>
        </w:rPr>
        <w:t xml:space="preserve"> é um dos mais importantes e simbólicos patrimônios culturais vivos do Estado de Pernambuco, celebrado anualmente como expressão de resistência, identidade e </w:t>
      </w:r>
    </w:p>
    <w:p w14:paraId="24A759F9" w14:textId="77777777" w:rsidR="00885A87" w:rsidRPr="00885A87" w:rsidRDefault="00885A87" w:rsidP="00885A87">
      <w:pPr>
        <w:jc w:val="both"/>
        <w:rPr>
          <w:rFonts w:ascii="Arial" w:hAnsi="Arial" w:cs="Arial"/>
          <w:bCs/>
          <w:sz w:val="28"/>
          <w:szCs w:val="28"/>
        </w:rPr>
      </w:pPr>
      <w:r w:rsidRPr="00885A87">
        <w:rPr>
          <w:rFonts w:ascii="Arial" w:hAnsi="Arial" w:cs="Arial"/>
          <w:bCs/>
          <w:sz w:val="28"/>
          <w:szCs w:val="28"/>
        </w:rPr>
        <w:t>memória coletiva. Encenado pela própria comunidade, o espetáculo é referência no teatro popular e mantém viva a história das mulheres guerreiras que defenderam suas terras contra invasores holandeses em 1646.</w:t>
      </w:r>
    </w:p>
    <w:p w14:paraId="4333799A" w14:textId="77777777" w:rsidR="00885A87" w:rsidRPr="00885A87" w:rsidRDefault="00885A87" w:rsidP="00885A87">
      <w:pPr>
        <w:jc w:val="both"/>
        <w:rPr>
          <w:rFonts w:ascii="Arial" w:hAnsi="Arial" w:cs="Arial"/>
          <w:bCs/>
          <w:sz w:val="28"/>
          <w:szCs w:val="28"/>
        </w:rPr>
      </w:pPr>
      <w:r w:rsidRPr="00885A87">
        <w:rPr>
          <w:rFonts w:ascii="Arial" w:hAnsi="Arial" w:cs="Arial"/>
          <w:bCs/>
          <w:sz w:val="28"/>
          <w:szCs w:val="28"/>
        </w:rPr>
        <w:t>Atualmente, a área onde se realiza a apresentação — espaço de referência cultural e turística — não pertence oficialmente ao poder público, o que coloca em risco a continuidade e a preservação da atividade, além de dificultar investimentos em infraestrutura, acessibilidade e segurança.</w:t>
      </w:r>
    </w:p>
    <w:p w14:paraId="28CCE21D" w14:textId="77777777" w:rsidR="00885A87" w:rsidRPr="00885A87" w:rsidRDefault="00885A87" w:rsidP="00885A87">
      <w:pPr>
        <w:jc w:val="both"/>
        <w:rPr>
          <w:rFonts w:ascii="Arial" w:hAnsi="Arial" w:cs="Arial"/>
          <w:bCs/>
          <w:sz w:val="28"/>
          <w:szCs w:val="28"/>
        </w:rPr>
      </w:pPr>
      <w:r w:rsidRPr="00885A87">
        <w:rPr>
          <w:rFonts w:ascii="Arial" w:hAnsi="Arial" w:cs="Arial"/>
          <w:bCs/>
          <w:sz w:val="28"/>
          <w:szCs w:val="28"/>
        </w:rPr>
        <w:t xml:space="preserve">A desapropriação da área pelo Município de Goiana permitirá que o local seja oficialmente transformado em Espaço Cultural Permanente, garantindo: Preservação da memória histórica das Heroínas, </w:t>
      </w:r>
      <w:proofErr w:type="spellStart"/>
      <w:r w:rsidRPr="00885A87">
        <w:rPr>
          <w:rFonts w:ascii="Arial" w:hAnsi="Arial" w:cs="Arial"/>
          <w:bCs/>
          <w:sz w:val="28"/>
          <w:szCs w:val="28"/>
        </w:rPr>
        <w:t>Tejucupapo</w:t>
      </w:r>
      <w:proofErr w:type="spellEnd"/>
      <w:r w:rsidRPr="00885A87">
        <w:rPr>
          <w:rFonts w:ascii="Arial" w:hAnsi="Arial" w:cs="Arial"/>
          <w:bCs/>
          <w:sz w:val="28"/>
          <w:szCs w:val="28"/>
        </w:rPr>
        <w:t>, Segurança jurídica e patrimonial, Investimentos em palco, iluminação, banheiros, acessibilidade e arquibancadas, Inclusão do local no roteiro oficial de turismo e cultura do município, Fortalecimento da identidade e do protagonismo da comunidade local.</w:t>
      </w:r>
    </w:p>
    <w:p w14:paraId="5B7E557B" w14:textId="0D74D2C4" w:rsidR="008B5EB0" w:rsidRPr="0073503B" w:rsidRDefault="00885A87" w:rsidP="00885A87">
      <w:pPr>
        <w:jc w:val="both"/>
        <w:rPr>
          <w:rFonts w:ascii="Arial" w:hAnsi="Arial" w:cs="Arial"/>
          <w:bCs/>
          <w:sz w:val="28"/>
          <w:szCs w:val="28"/>
        </w:rPr>
      </w:pPr>
      <w:r w:rsidRPr="00885A87">
        <w:rPr>
          <w:rFonts w:ascii="Arial" w:hAnsi="Arial" w:cs="Arial"/>
          <w:bCs/>
          <w:sz w:val="28"/>
          <w:szCs w:val="28"/>
        </w:rPr>
        <w:t xml:space="preserve">Trata-se de uma ação de valorização cultural e patrimonial, com impacto direto na educação, no turismo e na autoestima do povo de </w:t>
      </w:r>
      <w:proofErr w:type="spellStart"/>
      <w:r w:rsidRPr="00885A87">
        <w:rPr>
          <w:rFonts w:ascii="Arial" w:hAnsi="Arial" w:cs="Arial"/>
          <w:bCs/>
          <w:sz w:val="28"/>
          <w:szCs w:val="28"/>
        </w:rPr>
        <w:t>Tejucupapo</w:t>
      </w:r>
      <w:proofErr w:type="spellEnd"/>
      <w:r w:rsidRPr="00885A87">
        <w:rPr>
          <w:rFonts w:ascii="Arial" w:hAnsi="Arial" w:cs="Arial"/>
          <w:bCs/>
          <w:sz w:val="28"/>
          <w:szCs w:val="28"/>
        </w:rPr>
        <w:t>. Solicito, portanto, o empenho do Poder Executivo para que essa área seja incorporada ao patrimônio municipal de forma definitiva.</w:t>
      </w:r>
    </w:p>
    <w:p w14:paraId="5A66250D" w14:textId="18A1BD69" w:rsidR="00454261" w:rsidRDefault="00885A87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3832D4EC" wp14:editId="4F9C38C0">
            <wp:simplePos x="0" y="0"/>
            <wp:positionH relativeFrom="margin">
              <wp:posOffset>1711960</wp:posOffset>
            </wp:positionH>
            <wp:positionV relativeFrom="paragraph">
              <wp:posOffset>173355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C8" w:rsidRPr="007B64C8">
        <w:rPr>
          <w:rFonts w:ascii="Arial" w:hAnsi="Arial" w:cs="Arial"/>
          <w:b/>
          <w:sz w:val="28"/>
          <w:szCs w:val="28"/>
        </w:rPr>
        <w:t>Sala das Sessões da Câmara Municipal de Goiana, em</w:t>
      </w:r>
      <w:r w:rsidR="00336B8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07</w:t>
      </w:r>
      <w:r w:rsidR="00272E89">
        <w:rPr>
          <w:rFonts w:ascii="Arial" w:hAnsi="Arial" w:cs="Arial"/>
          <w:b/>
          <w:sz w:val="28"/>
          <w:szCs w:val="28"/>
        </w:rPr>
        <w:t xml:space="preserve"> 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de </w:t>
      </w:r>
      <w:r>
        <w:rPr>
          <w:rFonts w:ascii="Arial" w:hAnsi="Arial" w:cs="Arial"/>
          <w:b/>
          <w:sz w:val="28"/>
          <w:szCs w:val="28"/>
        </w:rPr>
        <w:t>abril</w:t>
      </w:r>
      <w:r w:rsidR="007B64C8" w:rsidRPr="007B64C8">
        <w:rPr>
          <w:rFonts w:ascii="Arial" w:hAnsi="Arial" w:cs="Arial"/>
          <w:b/>
          <w:sz w:val="28"/>
          <w:szCs w:val="28"/>
        </w:rPr>
        <w:t xml:space="preserve"> de 2026.</w:t>
      </w:r>
    </w:p>
    <w:p w14:paraId="007A056A" w14:textId="38CC3B4B" w:rsidR="008775CC" w:rsidRPr="00307221" w:rsidRDefault="008775CC" w:rsidP="00A56FD5">
      <w:pPr>
        <w:jc w:val="both"/>
        <w:rPr>
          <w:rFonts w:ascii="Arial" w:hAnsi="Arial" w:cs="Arial"/>
          <w:b/>
          <w:sz w:val="28"/>
          <w:szCs w:val="28"/>
        </w:rPr>
      </w:pPr>
    </w:p>
    <w:p w14:paraId="26AE7827" w14:textId="2E7E910F" w:rsidR="00FB069C" w:rsidRPr="00885A87" w:rsidRDefault="00FB069C" w:rsidP="00885A87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  <w:bookmarkStart w:id="2" w:name="_Hlk192344173"/>
      <w:r w:rsidR="00EC279D"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2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885A87" w:rsidSect="00A56F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4B63C" w14:textId="77777777" w:rsidR="004C2D37" w:rsidRDefault="004C2D37" w:rsidP="00FB069C">
      <w:pPr>
        <w:spacing w:after="0" w:line="240" w:lineRule="auto"/>
      </w:pPr>
      <w:r>
        <w:separator/>
      </w:r>
    </w:p>
  </w:endnote>
  <w:endnote w:type="continuationSeparator" w:id="0">
    <w:p w14:paraId="5E88D841" w14:textId="77777777" w:rsidR="004C2D37" w:rsidRDefault="004C2D37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4E9C" w14:textId="77777777" w:rsidR="000C2869" w:rsidRDefault="000C28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C31" w14:textId="77777777" w:rsidR="000C2869" w:rsidRDefault="000C28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BEEA" w14:textId="77777777" w:rsidR="004C2D37" w:rsidRDefault="004C2D37" w:rsidP="00FB069C">
      <w:pPr>
        <w:spacing w:after="0" w:line="240" w:lineRule="auto"/>
      </w:pPr>
      <w:r>
        <w:separator/>
      </w:r>
    </w:p>
  </w:footnote>
  <w:footnote w:type="continuationSeparator" w:id="0">
    <w:p w14:paraId="3E449D52" w14:textId="77777777" w:rsidR="004C2D37" w:rsidRDefault="004C2D37" w:rsidP="00FB0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412B" w14:textId="77777777" w:rsidR="000C2869" w:rsidRDefault="000C2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5CABD" w14:textId="77777777" w:rsidR="000C2869" w:rsidRDefault="000C2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7CDC7" w14:textId="77777777" w:rsidR="000C2869" w:rsidRDefault="000C2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30246"/>
    <w:rsid w:val="00052FA7"/>
    <w:rsid w:val="00072650"/>
    <w:rsid w:val="000757EA"/>
    <w:rsid w:val="000A1F70"/>
    <w:rsid w:val="000C2869"/>
    <w:rsid w:val="00107B4A"/>
    <w:rsid w:val="00154106"/>
    <w:rsid w:val="001553F8"/>
    <w:rsid w:val="00161BAC"/>
    <w:rsid w:val="00172F2A"/>
    <w:rsid w:val="00184DBD"/>
    <w:rsid w:val="001C0E9D"/>
    <w:rsid w:val="001D0704"/>
    <w:rsid w:val="001F2098"/>
    <w:rsid w:val="002050EA"/>
    <w:rsid w:val="00212A99"/>
    <w:rsid w:val="00216E6D"/>
    <w:rsid w:val="0026677F"/>
    <w:rsid w:val="0027114A"/>
    <w:rsid w:val="00272E89"/>
    <w:rsid w:val="00277E8C"/>
    <w:rsid w:val="002E209C"/>
    <w:rsid w:val="002F459D"/>
    <w:rsid w:val="00307221"/>
    <w:rsid w:val="00336B8A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4C2D37"/>
    <w:rsid w:val="00527CA4"/>
    <w:rsid w:val="00535602"/>
    <w:rsid w:val="005356BE"/>
    <w:rsid w:val="005739A2"/>
    <w:rsid w:val="00591E40"/>
    <w:rsid w:val="00592A02"/>
    <w:rsid w:val="00644DE6"/>
    <w:rsid w:val="0067639A"/>
    <w:rsid w:val="006A28AC"/>
    <w:rsid w:val="006B6C32"/>
    <w:rsid w:val="0073503B"/>
    <w:rsid w:val="007845C8"/>
    <w:rsid w:val="007B64C8"/>
    <w:rsid w:val="007D6BAC"/>
    <w:rsid w:val="008775CC"/>
    <w:rsid w:val="00885A87"/>
    <w:rsid w:val="00891490"/>
    <w:rsid w:val="008B5EB0"/>
    <w:rsid w:val="0091613E"/>
    <w:rsid w:val="009923CB"/>
    <w:rsid w:val="009F1A9D"/>
    <w:rsid w:val="00A15E67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F674452B-5DF2-48B7-ABC8-F32EB1B3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2026-04-07T12:18:00Z</dcterms:created>
  <dcterms:modified xsi:type="dcterms:W3CDTF">2026-04-07T12:18:00Z</dcterms:modified>
</cp:coreProperties>
</file>